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CB45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>
        <w:rPr>
          <w:b/>
          <w:bCs/>
          <w:i/>
          <w:lang w:val="ru-RU"/>
        </w:rPr>
        <w:t>Приложение</w:t>
      </w:r>
      <w:r w:rsidRPr="00151032">
        <w:rPr>
          <w:b/>
          <w:bCs/>
          <w:i/>
          <w:lang w:val="ro-RO"/>
        </w:rPr>
        <w:t xml:space="preserve"> 1</w:t>
      </w:r>
    </w:p>
    <w:p w14:paraId="3D5BC7F8" w14:textId="77777777" w:rsidR="00901672" w:rsidRPr="00151032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05134DE3" w14:textId="77777777" w:rsidR="00901672" w:rsidRPr="001A6746" w:rsidRDefault="00901672" w:rsidP="00901672">
      <w:pPr>
        <w:tabs>
          <w:tab w:val="left" w:pos="0"/>
        </w:tabs>
        <w:jc w:val="center"/>
        <w:rPr>
          <w:b/>
          <w:lang w:val="ru-RU"/>
        </w:rPr>
      </w:pPr>
      <w:r w:rsidRPr="001A6746">
        <w:rPr>
          <w:b/>
          <w:bCs/>
          <w:lang w:val="ru-RU"/>
        </w:rPr>
        <w:t>Динамика основных показателей</w:t>
      </w:r>
      <w:r>
        <w:rPr>
          <w:b/>
          <w:bCs/>
          <w:lang w:val="ru-RU"/>
        </w:rPr>
        <w:t xml:space="preserve"> </w:t>
      </w:r>
      <w:proofErr w:type="spellStart"/>
      <w:r w:rsidRPr="001A6746">
        <w:rPr>
          <w:b/>
          <w:lang w:val="ru-RU"/>
        </w:rPr>
        <w:t>Banca</w:t>
      </w:r>
      <w:proofErr w:type="spellEnd"/>
      <w:r w:rsidRPr="001A6746">
        <w:rPr>
          <w:b/>
          <w:lang w:val="ru-RU"/>
        </w:rPr>
        <w:t xml:space="preserve"> de </w:t>
      </w:r>
      <w:proofErr w:type="spellStart"/>
      <w:r w:rsidRPr="001A6746">
        <w:rPr>
          <w:b/>
          <w:lang w:val="ru-RU"/>
        </w:rPr>
        <w:t>Economii</w:t>
      </w:r>
      <w:proofErr w:type="spellEnd"/>
      <w:r w:rsidRPr="001A6746">
        <w:rPr>
          <w:b/>
          <w:lang w:val="ru-RU"/>
        </w:rPr>
        <w:t xml:space="preserve"> А.О. в процессе ликвидации</w:t>
      </w:r>
      <w:r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1ABB2F0F" w14:textId="77777777" w:rsidR="00901672" w:rsidRPr="00151032" w:rsidRDefault="00901672" w:rsidP="00901672">
      <w:pPr>
        <w:ind w:left="-181" w:right="68"/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846"/>
        <w:gridCol w:w="1322"/>
        <w:gridCol w:w="1190"/>
        <w:gridCol w:w="1189"/>
        <w:gridCol w:w="1190"/>
        <w:gridCol w:w="1322"/>
        <w:gridCol w:w="1321"/>
        <w:gridCol w:w="1190"/>
        <w:gridCol w:w="1190"/>
        <w:gridCol w:w="1189"/>
        <w:gridCol w:w="1464"/>
      </w:tblGrid>
      <w:tr w:rsidR="00B55491" w:rsidRPr="00165D6B" w14:paraId="6B85E2D8" w14:textId="77777777" w:rsidTr="00B55491">
        <w:trPr>
          <w:trHeight w:val="87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A091B6F" w14:textId="77777777" w:rsidR="00B55491" w:rsidRPr="00335C66" w:rsidRDefault="00B55491" w:rsidP="00B55491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22" w:type="dxa"/>
            <w:vAlign w:val="center"/>
          </w:tcPr>
          <w:p w14:paraId="54112D1C" w14:textId="324D2E25" w:rsidR="00B55491" w:rsidRPr="005351F9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30.06.2023</w:t>
            </w:r>
          </w:p>
        </w:tc>
        <w:tc>
          <w:tcPr>
            <w:tcW w:w="1190" w:type="dxa"/>
            <w:vAlign w:val="center"/>
          </w:tcPr>
          <w:p w14:paraId="63435AD1" w14:textId="66C9500F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189" w:type="dxa"/>
            <w:vAlign w:val="center"/>
          </w:tcPr>
          <w:p w14:paraId="6A6E21A7" w14:textId="5A8CB688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.2022</w:t>
            </w:r>
          </w:p>
        </w:tc>
        <w:tc>
          <w:tcPr>
            <w:tcW w:w="1190" w:type="dxa"/>
            <w:vAlign w:val="center"/>
          </w:tcPr>
          <w:p w14:paraId="1E0DE394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31.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</w:rPr>
              <w:t>12</w:t>
            </w:r>
            <w:r w:rsidRPr="00ED295E"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  <w:t>.2021</w:t>
            </w:r>
          </w:p>
        </w:tc>
        <w:tc>
          <w:tcPr>
            <w:tcW w:w="1322" w:type="dxa"/>
            <w:vAlign w:val="center"/>
          </w:tcPr>
          <w:p w14:paraId="5D85F316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6CB7F8F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31.12.2019</w:t>
            </w:r>
          </w:p>
        </w:tc>
        <w:tc>
          <w:tcPr>
            <w:tcW w:w="1190" w:type="dxa"/>
            <w:vAlign w:val="center"/>
          </w:tcPr>
          <w:p w14:paraId="77E998B7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90" w:type="dxa"/>
            <w:vAlign w:val="center"/>
          </w:tcPr>
          <w:p w14:paraId="5794A9C7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31.12.2017</w:t>
            </w:r>
          </w:p>
        </w:tc>
        <w:tc>
          <w:tcPr>
            <w:tcW w:w="1189" w:type="dxa"/>
            <w:vAlign w:val="center"/>
          </w:tcPr>
          <w:p w14:paraId="7D421686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14:paraId="6B670DB6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B55491" w:rsidRPr="00335C66" w14:paraId="3C1DC126" w14:textId="77777777" w:rsidTr="00B55491">
        <w:trPr>
          <w:trHeight w:val="152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0A5C6FAF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335C66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22" w:type="dxa"/>
            <w:vAlign w:val="center"/>
          </w:tcPr>
          <w:p w14:paraId="3B06B266" w14:textId="55F00BFE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190" w:type="dxa"/>
            <w:vAlign w:val="center"/>
          </w:tcPr>
          <w:p w14:paraId="5B60D20B" w14:textId="31FC66F6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53FC1" w14:textId="29FFF4D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4E9" w14:textId="582E8FB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631E" w14:textId="582A7CF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620,0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6B5" w14:textId="2CFBBA1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1 555,5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B4F" w14:textId="519FAC6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1 813,9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2919" w14:textId="50E695B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1 379,0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9527" w14:textId="0FFCD42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1 462,0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AB064" w14:textId="18D181D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14 696,0</w:t>
            </w:r>
          </w:p>
        </w:tc>
      </w:tr>
      <w:tr w:rsidR="00B55491" w:rsidRPr="00335C66" w14:paraId="2703F04F" w14:textId="77777777" w:rsidTr="00B55491">
        <w:trPr>
          <w:trHeight w:val="238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C8799F5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22" w:type="dxa"/>
            <w:vAlign w:val="center"/>
          </w:tcPr>
          <w:p w14:paraId="3A3EB1EE" w14:textId="75090535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2 450,5</w:t>
            </w:r>
          </w:p>
        </w:tc>
        <w:tc>
          <w:tcPr>
            <w:tcW w:w="1190" w:type="dxa"/>
            <w:vAlign w:val="center"/>
          </w:tcPr>
          <w:p w14:paraId="7DCA2EE0" w14:textId="0AF6D464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11 610,3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2CF6" w14:textId="2C66C61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B4DB" w14:textId="66E9F2C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954,4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7C16" w14:textId="6EB65AC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2 207,1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0819" w14:textId="2365D7C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4 572,6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216" w14:textId="1956BA3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1 111,8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904" w14:textId="375E739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6 742,0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BD3" w14:textId="4071CA9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19 644,0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C180F" w14:textId="7E32B08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11 178,0</w:t>
            </w:r>
          </w:p>
        </w:tc>
      </w:tr>
      <w:tr w:rsidR="00B55491" w:rsidRPr="00335C66" w14:paraId="547B65D3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D26E016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43A07859" w14:textId="7619BEB5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vAlign w:val="center"/>
          </w:tcPr>
          <w:p w14:paraId="4058B2B7" w14:textId="123CDABE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FA095" w14:textId="5075555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3FE1" w14:textId="6A3D06E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1925" w14:textId="6353880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B67" w14:textId="17F7AB9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74BE" w14:textId="00C30F5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AF4" w14:textId="6C3C16B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C284" w14:textId="4F403BF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455,0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044C7" w14:textId="6F1EC75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6 253,0</w:t>
            </w:r>
          </w:p>
        </w:tc>
      </w:tr>
      <w:tr w:rsidR="00B55491" w:rsidRPr="00335C66" w14:paraId="2DA7C831" w14:textId="77777777" w:rsidTr="00B55491">
        <w:trPr>
          <w:trHeight w:val="7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FE4032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72E7F3A6" w14:textId="54B61AB7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vAlign w:val="center"/>
          </w:tcPr>
          <w:p w14:paraId="447F50B1" w14:textId="7E35D98D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142" w14:textId="25CCFFD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7BAD" w14:textId="29B3489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C95F" w14:textId="186C759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1774" w14:textId="4226361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418" w14:textId="3327863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F639" w14:textId="571E5D4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C9D1" w14:textId="1159FA3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19FD" w14:textId="3C8750D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55491" w:rsidRPr="00335C66" w14:paraId="1A80F3FD" w14:textId="77777777" w:rsidTr="00B55491">
        <w:trPr>
          <w:trHeight w:val="165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8B7CC01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322" w:type="dxa"/>
            <w:vAlign w:val="center"/>
          </w:tcPr>
          <w:p w14:paraId="5B0EF351" w14:textId="692BCD26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vAlign w:val="center"/>
          </w:tcPr>
          <w:p w14:paraId="4538D72D" w14:textId="477B2A34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11C9" w14:textId="6347669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A8A" w14:textId="57F6339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DC6E" w14:textId="05DD7B8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50DC" w14:textId="476BB26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D27" w14:textId="0272812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0 ,0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3DA" w14:textId="51471E5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A55C" w14:textId="026A071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3 504,0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9B3C" w14:textId="4DB8D4D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B55491" w:rsidRPr="00335C66" w14:paraId="6DDB976F" w14:textId="77777777" w:rsidTr="00B55491">
        <w:trPr>
          <w:trHeight w:val="336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01CE44F" w14:textId="77777777" w:rsidR="00B55491" w:rsidRPr="00335C66" w:rsidRDefault="00B55491" w:rsidP="00B55491">
            <w:pPr>
              <w:pStyle w:val="ListParagraph"/>
              <w:tabs>
                <w:tab w:val="left" w:pos="0"/>
              </w:tabs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22" w:type="dxa"/>
            <w:vAlign w:val="center"/>
          </w:tcPr>
          <w:p w14:paraId="7F9A4253" w14:textId="506A0F82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90" w:type="dxa"/>
            <w:vAlign w:val="center"/>
          </w:tcPr>
          <w:p w14:paraId="10FEC28E" w14:textId="67994FE0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9BC4" w14:textId="30A3A50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8BB8" w14:textId="6851400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C127" w14:textId="100A0D9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D5C1" w14:textId="69DBFEF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7 591,1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05C3" w14:textId="644D116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8 949,3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C99A" w14:textId="254FBAD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08E4" w14:textId="0EFD3FF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9D48A" w14:textId="0294CA3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</w:tr>
      <w:tr w:rsidR="00B55491" w:rsidRPr="00335C66" w14:paraId="65557328" w14:textId="77777777" w:rsidTr="00B55491">
        <w:trPr>
          <w:trHeight w:val="336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4D6D58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нетто</w:t>
            </w:r>
            <w:proofErr w:type="spellEnd"/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0CC1405C" w14:textId="0FE1CCDD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117 596,1</w:t>
            </w:r>
          </w:p>
        </w:tc>
        <w:tc>
          <w:tcPr>
            <w:tcW w:w="1190" w:type="dxa"/>
            <w:vAlign w:val="center"/>
          </w:tcPr>
          <w:p w14:paraId="2E960537" w14:textId="5BEF7751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116 757,8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91B9" w14:textId="187A803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138 431,7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4E5D" w14:textId="27E0C4F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145 537,6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B369" w14:textId="56B901B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166 425,3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B291" w14:textId="03FD29C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214 925,5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C0D" w14:textId="4DE2561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221 505,6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B1F" w14:textId="40B8A8A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287 787,0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7D0" w14:textId="2E3EE85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379 404,0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0EF33" w14:textId="2B976D5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581 945,0</w:t>
            </w:r>
          </w:p>
        </w:tc>
      </w:tr>
      <w:tr w:rsidR="00B55491" w:rsidRPr="00335C66" w14:paraId="06701E22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A2FBAA6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54849A75" w14:textId="647CFD92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15 157,9</w:t>
            </w:r>
          </w:p>
        </w:tc>
        <w:tc>
          <w:tcPr>
            <w:tcW w:w="1190" w:type="dxa"/>
            <w:vAlign w:val="center"/>
          </w:tcPr>
          <w:p w14:paraId="23A0B320" w14:textId="6CCECC68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15 304,5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8221C" w14:textId="4C52E82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61AB" w14:textId="2B88EF1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16 375,9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DE93" w14:textId="072FAD2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43 047,2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65E5" w14:textId="229C4FB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58 986,5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00BE" w14:textId="5262B82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86 059,4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148" w14:textId="734FD1F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121 683,0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C587" w14:textId="22D8CC7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168 920,0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494E0" w14:textId="4C9478F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215 074,0</w:t>
            </w:r>
          </w:p>
        </w:tc>
      </w:tr>
      <w:tr w:rsidR="00B55491" w:rsidRPr="00335C66" w14:paraId="4727F5F7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640C024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1E1455F0" w14:textId="2A18A83A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24 484,3</w:t>
            </w:r>
          </w:p>
        </w:tc>
        <w:tc>
          <w:tcPr>
            <w:tcW w:w="1190" w:type="dxa"/>
            <w:vAlign w:val="center"/>
          </w:tcPr>
          <w:p w14:paraId="391705E1" w14:textId="7E264AE6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24 772,7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EAFC" w14:textId="6704AAB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172" w14:textId="4022474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26 501,5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7841" w14:textId="7CC4B00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27 912,8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167" w14:textId="06CDBF1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29 814,9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374" w14:textId="69962E8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32 039,9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341D" w14:textId="181F804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34 299,0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E24" w14:textId="3331D55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36 855,0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497FF" w14:textId="12396FE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43 962,0</w:t>
            </w:r>
          </w:p>
        </w:tc>
      </w:tr>
      <w:tr w:rsidR="00B55491" w:rsidRPr="00335C66" w14:paraId="07351B69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313E6F6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43CA27C5" w14:textId="0EFA78EA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vAlign w:val="center"/>
          </w:tcPr>
          <w:p w14:paraId="6E3B5D42" w14:textId="0D319FBF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04A3B" w14:textId="43494DD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6B42" w14:textId="4F218F4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B39" w14:textId="04C68F7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7FB1" w14:textId="7683B1B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75CD" w14:textId="61B4884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4C6" w14:textId="7C83EA9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779A" w14:textId="27F7C76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82737" w14:textId="04F3847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B55491" w:rsidRPr="00335C66" w14:paraId="7CB96848" w14:textId="77777777" w:rsidTr="00B55491">
        <w:trPr>
          <w:trHeight w:val="232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B6947FD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5643BC43" w14:textId="39FD5331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415,4</w:t>
            </w:r>
          </w:p>
        </w:tc>
        <w:tc>
          <w:tcPr>
            <w:tcW w:w="1190" w:type="dxa"/>
            <w:vAlign w:val="center"/>
          </w:tcPr>
          <w:p w14:paraId="1A090054" w14:textId="3D64920C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7B45" w14:textId="7675A35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F0C" w14:textId="1A7634B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90A2" w14:textId="4EB82AC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5D82" w14:textId="58C3EEA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915" w14:textId="3366CE3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D0D7" w14:textId="312E7DB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8326" w14:textId="3C90697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984,0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827BE" w14:textId="1D4BF16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8 884,0</w:t>
            </w:r>
          </w:p>
        </w:tc>
      </w:tr>
      <w:tr w:rsidR="00B55491" w:rsidRPr="00335C66" w14:paraId="2B3E9EAB" w14:textId="77777777" w:rsidTr="00B55491">
        <w:trPr>
          <w:trHeight w:val="336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E27E33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59652450" w14:textId="466D62C1" w:rsidR="00B55491" w:rsidRPr="00B55491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90" w:type="dxa"/>
            <w:vAlign w:val="center"/>
          </w:tcPr>
          <w:p w14:paraId="4AA562CE" w14:textId="7F9A3160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06808" w14:textId="665E4C6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E57" w14:textId="1B36FC0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BD8" w14:textId="7D2FE0F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B549" w14:textId="41F779D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6DD" w14:textId="52C4482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A1DB" w14:textId="3E66AF4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AA" w14:textId="6EEB8DF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4 406,0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E083B" w14:textId="3416204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B55491" w:rsidRPr="00335C66" w14:paraId="104FAB50" w14:textId="77777777" w:rsidTr="00B55491">
        <w:trPr>
          <w:trHeight w:val="7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C59DACB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5C88DF7C" w14:textId="6D726BCA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7 075,2</w:t>
            </w:r>
          </w:p>
        </w:tc>
        <w:tc>
          <w:tcPr>
            <w:tcW w:w="1190" w:type="dxa"/>
            <w:vAlign w:val="center"/>
          </w:tcPr>
          <w:p w14:paraId="4DB7240D" w14:textId="182EF565" w:rsidR="00B55491" w:rsidRPr="005351F9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color w:val="000000"/>
                <w:sz w:val="16"/>
                <w:szCs w:val="16"/>
              </w:rPr>
              <w:t>7 094,3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B5AF7" w14:textId="45CC67C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7892" w14:textId="0718AA9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1413" w14:textId="02F6874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B34" w14:textId="245EA06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C9D" w14:textId="7F407DA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AE5" w14:textId="57E1301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3E16" w14:textId="1BA9916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17 607,0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EA2FE" w14:textId="5259EDB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24 794,0</w:t>
            </w:r>
          </w:p>
        </w:tc>
      </w:tr>
      <w:tr w:rsidR="00B55491" w:rsidRPr="00335C66" w14:paraId="1390589F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C6D9F1" w:themeFill="text2" w:themeFillTint="33"/>
            <w:vAlign w:val="center"/>
          </w:tcPr>
          <w:p w14:paraId="5B6BE903" w14:textId="77777777" w:rsidR="00B55491" w:rsidRPr="00335C66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22" w:type="dxa"/>
            <w:shd w:val="clear" w:color="auto" w:fill="C6D9F1" w:themeFill="text2" w:themeFillTint="33"/>
            <w:vAlign w:val="center"/>
          </w:tcPr>
          <w:p w14:paraId="34BD2680" w14:textId="599E10E1" w:rsidR="00B55491" w:rsidRPr="005351F9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b/>
                <w:bCs/>
                <w:sz w:val="16"/>
                <w:szCs w:val="16"/>
              </w:rPr>
              <w:t>175 024,8</w:t>
            </w:r>
          </w:p>
        </w:tc>
        <w:tc>
          <w:tcPr>
            <w:tcW w:w="1190" w:type="dxa"/>
            <w:shd w:val="clear" w:color="auto" w:fill="C6D9F1" w:themeFill="text2" w:themeFillTint="33"/>
            <w:vAlign w:val="center"/>
          </w:tcPr>
          <w:p w14:paraId="36695A29" w14:textId="09F26FF1" w:rsidR="00B55491" w:rsidRPr="0061366B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b/>
                <w:bCs/>
                <w:sz w:val="16"/>
                <w:szCs w:val="16"/>
              </w:rPr>
              <w:t>184 699,4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706D5" w14:textId="05EED4E0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2E050D" w14:textId="18B1C253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B74DD3" w14:textId="0B8083F5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314BF3" w14:textId="792189B2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3BA13C" w14:textId="6EA4F9E5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A573A8" w14:textId="72E2CB8B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52CD6C" w14:textId="12A3C554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643 811,0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F7676" w14:textId="3D331D6F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956 337,0</w:t>
            </w:r>
          </w:p>
        </w:tc>
      </w:tr>
      <w:tr w:rsidR="00B55491" w:rsidRPr="00335C66" w14:paraId="6F570D38" w14:textId="77777777" w:rsidTr="00B55491">
        <w:trPr>
          <w:trHeight w:val="85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3A497BE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C5E0E8A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vAlign w:val="center"/>
          </w:tcPr>
          <w:p w14:paraId="1D3BA7C4" w14:textId="312762A9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5 283,4</w:t>
            </w:r>
          </w:p>
        </w:tc>
        <w:tc>
          <w:tcPr>
            <w:tcW w:w="1190" w:type="dxa"/>
            <w:vAlign w:val="center"/>
          </w:tcPr>
          <w:p w14:paraId="67773EC7" w14:textId="577ACDF2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5 284,1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BF04" w14:textId="02B4A6F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5 288,2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218" w14:textId="6634C91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309" w14:textId="01F21AF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3774" w14:textId="2B2ECDF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260C" w14:textId="4B7F0CB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6A15" w14:textId="6684B2B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BA9" w14:textId="57FD6C4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98AD" w14:textId="24B4460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4 075,0</w:t>
            </w:r>
          </w:p>
        </w:tc>
      </w:tr>
      <w:tr w:rsidR="00B55491" w:rsidRPr="00335C66" w14:paraId="780D8C8E" w14:textId="77777777" w:rsidTr="00B55491">
        <w:trPr>
          <w:trHeight w:val="51"/>
        </w:trPr>
        <w:tc>
          <w:tcPr>
            <w:tcW w:w="2118" w:type="dxa"/>
            <w:vMerge/>
            <w:vAlign w:val="center"/>
          </w:tcPr>
          <w:p w14:paraId="79A31E84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1D6B3DB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vAlign w:val="center"/>
          </w:tcPr>
          <w:p w14:paraId="4F594C97" w14:textId="4F00AB0F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11 535,9</w:t>
            </w:r>
          </w:p>
        </w:tc>
        <w:tc>
          <w:tcPr>
            <w:tcW w:w="1190" w:type="dxa"/>
            <w:vAlign w:val="center"/>
          </w:tcPr>
          <w:p w14:paraId="5BFAEBEA" w14:textId="149FBE6E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11 545,0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7C74" w14:textId="64B056B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11 599,2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1D8" w14:textId="6CE955D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4DE6" w14:textId="5E0AD41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40CF" w14:textId="47C2EC5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6EA" w14:textId="5025D9B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52B" w14:textId="3C15E76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D9E" w14:textId="697ABB2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FEEC" w14:textId="28484B9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11 925,0</w:t>
            </w:r>
          </w:p>
        </w:tc>
      </w:tr>
      <w:tr w:rsidR="00B55491" w:rsidRPr="00335C66" w14:paraId="4C6EC596" w14:textId="77777777" w:rsidTr="00B55491">
        <w:trPr>
          <w:trHeight w:val="77"/>
        </w:trPr>
        <w:tc>
          <w:tcPr>
            <w:tcW w:w="2118" w:type="dxa"/>
            <w:vMerge/>
            <w:vAlign w:val="center"/>
          </w:tcPr>
          <w:p w14:paraId="3AD62849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44D4465F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28E10207" w14:textId="67AF4B18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16 819,3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66B8A5A5" w14:textId="2FDC1366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16 829,0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C79CA" w14:textId="44395683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16 887,4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F8F499" w14:textId="47F823DA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C7F4C5" w14:textId="0B53AA3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905F326" w14:textId="0CA9C191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4DBA85" w14:textId="5877344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F93F43" w14:textId="31B03B9A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FC90A1" w14:textId="708CDA1A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15 915,0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455F88" w14:textId="72E457A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16 000,0</w:t>
            </w:r>
          </w:p>
        </w:tc>
      </w:tr>
      <w:tr w:rsidR="00B55491" w:rsidRPr="00335C66" w14:paraId="644FCCD5" w14:textId="77777777" w:rsidTr="00B55491">
        <w:trPr>
          <w:trHeight w:val="51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509EFBE2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7E31F89F" w14:textId="77777777" w:rsidR="00B55491" w:rsidRPr="008D24DA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8D24DA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shd w:val="clear" w:color="auto" w:fill="FFFFFF" w:themeFill="background1"/>
            <w:vAlign w:val="center"/>
          </w:tcPr>
          <w:p w14:paraId="32CCF428" w14:textId="4AE0C018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14:paraId="2439271C" w14:textId="5B179571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EB3" w14:textId="54B7A4C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6B71" w14:textId="6C1CF20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F78" w14:textId="37568E3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CC43" w14:textId="09F294C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EC9F" w14:textId="4D1DC77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823" w14:textId="0F45B9E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19A" w14:textId="2C3C40D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4772" w14:textId="760AE44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B55491" w:rsidRPr="00335C66" w14:paraId="04F8BBFB" w14:textId="77777777" w:rsidTr="00B55491">
        <w:trPr>
          <w:trHeight w:val="179"/>
        </w:trPr>
        <w:tc>
          <w:tcPr>
            <w:tcW w:w="2118" w:type="dxa"/>
            <w:vMerge/>
            <w:vAlign w:val="center"/>
          </w:tcPr>
          <w:p w14:paraId="64720149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4A83BAB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vAlign w:val="center"/>
          </w:tcPr>
          <w:p w14:paraId="7A302FE8" w14:textId="2B363389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90" w:type="dxa"/>
            <w:vAlign w:val="center"/>
          </w:tcPr>
          <w:p w14:paraId="2EA0DA17" w14:textId="7BBF6FC7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C30C" w14:textId="3F9E153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787B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1CE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C8D2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0A16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A1C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687E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195" w14:textId="7777777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55491" w:rsidRPr="00335C66" w14:paraId="4E8DA30E" w14:textId="77777777" w:rsidTr="00B55491">
        <w:trPr>
          <w:trHeight w:val="51"/>
        </w:trPr>
        <w:tc>
          <w:tcPr>
            <w:tcW w:w="2118" w:type="dxa"/>
            <w:vMerge/>
            <w:vAlign w:val="center"/>
          </w:tcPr>
          <w:p w14:paraId="5550408F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02C98685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shd w:val="clear" w:color="000000" w:fill="E7E6E6"/>
            <w:vAlign w:val="center"/>
          </w:tcPr>
          <w:p w14:paraId="2652FF36" w14:textId="5963C7F0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90" w:type="dxa"/>
            <w:shd w:val="clear" w:color="000000" w:fill="E7E6E6"/>
            <w:vAlign w:val="center"/>
          </w:tcPr>
          <w:p w14:paraId="5B465B36" w14:textId="25AAD8FC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83A4442" w14:textId="6BDB688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594456" w14:textId="7E9F90D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823F9F" w14:textId="3E3EE99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CFACD9" w14:textId="0E38F60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26F054" w14:textId="41051C6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ADE84C8" w14:textId="464AE65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98C453" w14:textId="0280BBC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B08290" w14:textId="297D30E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B55491" w:rsidRPr="00335C66" w14:paraId="44F33F5B" w14:textId="77777777" w:rsidTr="00B55491">
        <w:trPr>
          <w:trHeight w:val="51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AB53AA3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5973DEF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22" w:type="dxa"/>
            <w:vAlign w:val="center"/>
          </w:tcPr>
          <w:p w14:paraId="264CFEF8" w14:textId="63FA32BA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82 725,3</w:t>
            </w:r>
          </w:p>
        </w:tc>
        <w:tc>
          <w:tcPr>
            <w:tcW w:w="1190" w:type="dxa"/>
            <w:vAlign w:val="center"/>
          </w:tcPr>
          <w:p w14:paraId="0E2017DA" w14:textId="59156EEA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88 623,9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AE94" w14:textId="352601C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95 957,4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1272" w14:textId="2509AB5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98D" w14:textId="36AF404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12D5" w14:textId="0C43C0B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2B4" w14:textId="5910497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4765" w14:textId="680C6B3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A36A" w14:textId="31A306E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110 717,0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C6A" w14:textId="6D8D002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107 287,0</w:t>
            </w:r>
          </w:p>
        </w:tc>
      </w:tr>
      <w:tr w:rsidR="00B55491" w:rsidRPr="00335C66" w14:paraId="1E47CC88" w14:textId="77777777" w:rsidTr="00B55491">
        <w:trPr>
          <w:trHeight w:val="67"/>
        </w:trPr>
        <w:tc>
          <w:tcPr>
            <w:tcW w:w="2118" w:type="dxa"/>
            <w:vMerge/>
            <w:vAlign w:val="center"/>
          </w:tcPr>
          <w:p w14:paraId="42D25F86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BA76CE0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22" w:type="dxa"/>
            <w:vAlign w:val="center"/>
          </w:tcPr>
          <w:p w14:paraId="53AA944C" w14:textId="10790308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1 325 276,2</w:t>
            </w:r>
          </w:p>
        </w:tc>
        <w:tc>
          <w:tcPr>
            <w:tcW w:w="1190" w:type="dxa"/>
            <w:vAlign w:val="center"/>
          </w:tcPr>
          <w:p w14:paraId="28134989" w14:textId="72DE4283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1 327 316,0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503" w14:textId="003FBBC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1 339 733,7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A14" w14:textId="2BACF0B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61DD" w14:textId="7CA3A79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125" w14:textId="265FD74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EDED" w14:textId="1F4F31E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961C" w14:textId="1C483EE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7123" w14:textId="40DEC47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1 356 700,0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11B2" w14:textId="35271EC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1 399 287,0</w:t>
            </w:r>
          </w:p>
        </w:tc>
      </w:tr>
      <w:tr w:rsidR="00B55491" w:rsidRPr="00335C66" w14:paraId="4A17CCF0" w14:textId="77777777" w:rsidTr="00B55491">
        <w:trPr>
          <w:trHeight w:val="80"/>
        </w:trPr>
        <w:tc>
          <w:tcPr>
            <w:tcW w:w="2118" w:type="dxa"/>
            <w:vMerge/>
            <w:vAlign w:val="center"/>
          </w:tcPr>
          <w:p w14:paraId="437E4257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5DC3E1A4" w14:textId="77777777" w:rsidR="00B55491" w:rsidRPr="00335C66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22" w:type="dxa"/>
            <w:shd w:val="clear" w:color="000000" w:fill="E7E6E6"/>
            <w:vAlign w:val="center"/>
          </w:tcPr>
          <w:p w14:paraId="1BC44111" w14:textId="0D760E3F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1 408 001,6</w:t>
            </w:r>
          </w:p>
        </w:tc>
        <w:tc>
          <w:tcPr>
            <w:tcW w:w="1190" w:type="dxa"/>
            <w:shd w:val="clear" w:color="000000" w:fill="E7E6E6"/>
            <w:vAlign w:val="center"/>
          </w:tcPr>
          <w:p w14:paraId="15971007" w14:textId="5208196D" w:rsidR="00B55491" w:rsidRPr="0061366B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1 415 940,0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B428D8" w14:textId="06F8E5D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1 435 691,1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8FBF43" w14:textId="22BDCEF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C41370" w14:textId="0A0EA54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2A524E" w14:textId="0FA5763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A45107" w14:textId="20F673C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C55973" w14:textId="5AE16A1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057DCC" w14:textId="4DD8A4B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1 467 417,0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B7DFF7" w14:textId="7E8825A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1 506 574,0</w:t>
            </w:r>
          </w:p>
        </w:tc>
      </w:tr>
      <w:tr w:rsidR="00B55491" w:rsidRPr="00335C66" w14:paraId="1003735E" w14:textId="77777777" w:rsidTr="00B55491">
        <w:trPr>
          <w:trHeight w:val="79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E1DF499" w14:textId="77777777" w:rsidR="00B55491" w:rsidRPr="00335C66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22" w:type="dxa"/>
            <w:vAlign w:val="center"/>
          </w:tcPr>
          <w:p w14:paraId="66A45BBB" w14:textId="40821EC5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1 504 039,3</w:t>
            </w:r>
          </w:p>
        </w:tc>
        <w:tc>
          <w:tcPr>
            <w:tcW w:w="1190" w:type="dxa"/>
            <w:vAlign w:val="center"/>
          </w:tcPr>
          <w:p w14:paraId="639BE5A0" w14:textId="5300F42E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1 511 987,4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4A28" w14:textId="5F4E8D9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1 531 796,9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9955" w14:textId="5D13F3F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1 509 667,2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9AAF" w14:textId="6EDF61D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1 533 660,2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FC6C" w14:textId="0A4BAD3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1 491 906,1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94B3" w14:textId="0264AE5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1 492 428,5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6C39" w14:textId="44A27E6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1 526 505,0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8E56" w14:textId="74DF14A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1 563 598,0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6BF4" w14:textId="773E6A4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1 522 590,0</w:t>
            </w:r>
          </w:p>
        </w:tc>
      </w:tr>
      <w:tr w:rsidR="00B55491" w:rsidRPr="00335C66" w14:paraId="02B3B3BE" w14:textId="77777777" w:rsidTr="00B55491">
        <w:trPr>
          <w:trHeight w:val="8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6D9D36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5ED36287" w14:textId="5AE3361E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90" w:type="dxa"/>
            <w:vAlign w:val="center"/>
          </w:tcPr>
          <w:p w14:paraId="19CEED36" w14:textId="4A5FF8AA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0612" w14:textId="6EC5154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B848" w14:textId="4364946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B18" w14:textId="30F340F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1E4" w14:textId="3271C6C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06F" w14:textId="456ED67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550" w14:textId="2FEF70F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5799" w14:textId="0A89D0A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40A" w14:textId="759ADC9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7 078,0</w:t>
            </w:r>
          </w:p>
        </w:tc>
      </w:tr>
      <w:tr w:rsidR="00B55491" w:rsidRPr="00335C66" w14:paraId="579B6735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30324AA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22" w:type="dxa"/>
            <w:vAlign w:val="center"/>
          </w:tcPr>
          <w:p w14:paraId="0522F03D" w14:textId="59A012D6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7 952 193,3</w:t>
            </w:r>
          </w:p>
        </w:tc>
        <w:tc>
          <w:tcPr>
            <w:tcW w:w="1190" w:type="dxa"/>
            <w:vAlign w:val="center"/>
          </w:tcPr>
          <w:p w14:paraId="667898A0" w14:textId="6E77CDE6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7 963 796,4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60C7" w14:textId="326EF9F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D06" w14:textId="7400261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3A5" w14:textId="73D5FC2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F126" w14:textId="4282227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2156" w14:textId="348B6C1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49C" w14:textId="28F00AF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B2BD" w14:textId="1582BF4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9 304 268,0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F658" w14:textId="0518D28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9 542 148,0</w:t>
            </w:r>
          </w:p>
        </w:tc>
      </w:tr>
      <w:tr w:rsidR="00B55491" w:rsidRPr="00335C66" w14:paraId="54869CAD" w14:textId="77777777" w:rsidTr="00B55491">
        <w:trPr>
          <w:trHeight w:val="78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FD342E7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10D3E9F6" w14:textId="6CFF71D5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vAlign w:val="center"/>
          </w:tcPr>
          <w:p w14:paraId="575DEB47" w14:textId="2866F50E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246" w14:textId="3B8423C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919" w14:textId="3404158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6647" w14:textId="46F1098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AA6E" w14:textId="67761C7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025F" w14:textId="2F6F8AA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A21" w14:textId="302301F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4919" w14:textId="317DE89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4 426,0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409C" w14:textId="19516B2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B55491" w:rsidRPr="00335C66" w14:paraId="3D4E42F7" w14:textId="77777777" w:rsidTr="00B55491">
        <w:trPr>
          <w:trHeight w:val="51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B358A5D" w14:textId="77777777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335C66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5B93077F" w14:textId="1EBEED45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1 219 263,3</w:t>
            </w:r>
          </w:p>
        </w:tc>
        <w:tc>
          <w:tcPr>
            <w:tcW w:w="1190" w:type="dxa"/>
            <w:vAlign w:val="center"/>
          </w:tcPr>
          <w:p w14:paraId="327B0FE8" w14:textId="2CC34DF9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1 224 178,4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2BE" w14:textId="4917D60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3E82" w14:textId="5C243AC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8FC" w14:textId="1E85AF7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F861" w14:textId="56E1181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6C3E" w14:textId="5AD0030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98C" w14:textId="322DA8E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D3B" w14:textId="0C74320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1 244 803,0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3AD9" w14:textId="51B2988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1 016 610,0</w:t>
            </w:r>
          </w:p>
        </w:tc>
      </w:tr>
      <w:tr w:rsidR="00B55491" w:rsidRPr="00335C66" w14:paraId="3F8A0562" w14:textId="77777777" w:rsidTr="00B55491">
        <w:trPr>
          <w:trHeight w:val="278"/>
        </w:trPr>
        <w:tc>
          <w:tcPr>
            <w:tcW w:w="3964" w:type="dxa"/>
            <w:gridSpan w:val="2"/>
            <w:shd w:val="clear" w:color="auto" w:fill="C6D9F1" w:themeFill="text2" w:themeFillTint="33"/>
            <w:vAlign w:val="center"/>
          </w:tcPr>
          <w:p w14:paraId="7E6BD70B" w14:textId="77777777" w:rsidR="00B55491" w:rsidRPr="00335C66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22" w:type="dxa"/>
            <w:shd w:val="clear" w:color="auto" w:fill="C6D9F1" w:themeFill="text2" w:themeFillTint="33"/>
            <w:vAlign w:val="center"/>
          </w:tcPr>
          <w:p w14:paraId="5F12EA1C" w14:textId="1DA13155" w:rsidR="00B55491" w:rsidRPr="006E4EEA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</w:rPr>
              <w:t>10 676 746,2</w:t>
            </w:r>
          </w:p>
        </w:tc>
        <w:tc>
          <w:tcPr>
            <w:tcW w:w="1190" w:type="dxa"/>
            <w:shd w:val="clear" w:color="auto" w:fill="C6D9F1" w:themeFill="text2" w:themeFillTint="33"/>
            <w:vAlign w:val="center"/>
          </w:tcPr>
          <w:p w14:paraId="374D88EC" w14:textId="32937C43" w:rsidR="00B55491" w:rsidRPr="00333D80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10 701 212,5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5AE9F" w14:textId="361DFBB1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33D8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8B358" w14:textId="5393F7DA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3B9133" w14:textId="629B226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3E3B1A" w14:textId="7E453128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6E2BAA" w14:textId="08D6D8FB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11 201 895,5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8DDCB8" w14:textId="2C99D45E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594F04" w14:textId="32B605A1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12 118 345,0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3933EE" w14:textId="62D1C09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12 093 245,0</w:t>
            </w:r>
          </w:p>
        </w:tc>
      </w:tr>
    </w:tbl>
    <w:p w14:paraId="2CFD44DD" w14:textId="77777777" w:rsidR="00901672" w:rsidRDefault="00901672" w:rsidP="00901672">
      <w:pPr>
        <w:ind w:left="-181" w:right="68"/>
        <w:jc w:val="right"/>
        <w:rPr>
          <w:b/>
          <w:bCs/>
          <w:i/>
          <w:lang w:val="ru-RU"/>
        </w:rPr>
      </w:pPr>
    </w:p>
    <w:p w14:paraId="0B4797F9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  <w:r>
        <w:rPr>
          <w:b/>
          <w:bCs/>
          <w:i/>
          <w:lang w:val="ru-RU"/>
        </w:rPr>
        <w:t>Приложение</w:t>
      </w:r>
      <w:r w:rsidRPr="00862E86">
        <w:rPr>
          <w:b/>
          <w:bCs/>
          <w:i/>
          <w:lang w:val="ro-RO"/>
        </w:rPr>
        <w:t xml:space="preserve"> 2</w:t>
      </w:r>
    </w:p>
    <w:p w14:paraId="549DDC16" w14:textId="77777777" w:rsidR="00901672" w:rsidRPr="00862E86" w:rsidRDefault="00901672" w:rsidP="00901672">
      <w:pPr>
        <w:ind w:left="-181" w:right="68"/>
        <w:jc w:val="right"/>
        <w:rPr>
          <w:b/>
          <w:bCs/>
          <w:i/>
          <w:lang w:val="ro-RO"/>
        </w:rPr>
      </w:pPr>
    </w:p>
    <w:p w14:paraId="49166690" w14:textId="2D690EFC" w:rsidR="00901672" w:rsidRPr="00901672" w:rsidRDefault="00901672" w:rsidP="00901672">
      <w:pPr>
        <w:jc w:val="center"/>
        <w:rPr>
          <w:lang w:val="ru-RU"/>
        </w:rPr>
      </w:pPr>
      <w:r>
        <w:rPr>
          <w:b/>
          <w:bCs/>
          <w:lang w:val="ru-RU"/>
        </w:rPr>
        <w:t>Динамика основных показателей КБ</w:t>
      </w:r>
      <w:r w:rsidRPr="00092093">
        <w:rPr>
          <w:b/>
          <w:bCs/>
          <w:lang w:val="ru-RU"/>
        </w:rPr>
        <w:t xml:space="preserve"> „</w:t>
      </w:r>
      <w:r w:rsidRPr="00092093">
        <w:rPr>
          <w:b/>
          <w:bCs/>
        </w:rPr>
        <w:t>BANCA</w:t>
      </w:r>
      <w:r w:rsidRPr="00092093">
        <w:rPr>
          <w:b/>
          <w:bCs/>
          <w:lang w:val="ru-RU"/>
        </w:rPr>
        <w:t xml:space="preserve"> </w:t>
      </w:r>
      <w:r w:rsidRPr="00092093">
        <w:rPr>
          <w:b/>
          <w:bCs/>
        </w:rPr>
        <w:t>SOCIAL</w:t>
      </w:r>
      <w:r w:rsidRPr="00092093">
        <w:rPr>
          <w:b/>
          <w:bCs/>
          <w:lang w:val="ru-RU"/>
        </w:rPr>
        <w:t xml:space="preserve">Ă” </w:t>
      </w:r>
      <w:r w:rsidRPr="00092093">
        <w:rPr>
          <w:b/>
          <w:bCs/>
        </w:rPr>
        <w:t>A</w:t>
      </w:r>
      <w:r w:rsidRPr="00092093">
        <w:rPr>
          <w:b/>
          <w:bCs/>
          <w:lang w:val="ru-RU"/>
        </w:rPr>
        <w:t>.О.</w:t>
      </w:r>
      <w:r>
        <w:rPr>
          <w:b/>
          <w:bCs/>
          <w:lang w:val="ru-RU"/>
        </w:rPr>
        <w:t xml:space="preserve"> </w:t>
      </w:r>
      <w:r w:rsidRPr="00092093">
        <w:rPr>
          <w:b/>
          <w:lang w:val="ru-RU"/>
        </w:rPr>
        <w:t>в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920"/>
        <w:gridCol w:w="1248"/>
        <w:gridCol w:w="1248"/>
        <w:gridCol w:w="1147"/>
        <w:gridCol w:w="1139"/>
        <w:gridCol w:w="1153"/>
        <w:gridCol w:w="1143"/>
        <w:gridCol w:w="1139"/>
        <w:gridCol w:w="1370"/>
        <w:gridCol w:w="1500"/>
        <w:gridCol w:w="1546"/>
      </w:tblGrid>
      <w:tr w:rsidR="00B55491" w:rsidRPr="00165D6B" w14:paraId="2F9CFDE2" w14:textId="77777777" w:rsidTr="00B55491">
        <w:trPr>
          <w:trHeight w:val="740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7B6980F2" w14:textId="77777777" w:rsidR="00B55491" w:rsidRPr="001F69F8" w:rsidRDefault="00B55491" w:rsidP="00B55491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248" w:type="dxa"/>
            <w:vAlign w:val="center"/>
          </w:tcPr>
          <w:p w14:paraId="3756BD84" w14:textId="27F7C28A" w:rsidR="00B55491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30.06.2023</w:t>
            </w:r>
          </w:p>
        </w:tc>
        <w:tc>
          <w:tcPr>
            <w:tcW w:w="1248" w:type="dxa"/>
            <w:vAlign w:val="center"/>
          </w:tcPr>
          <w:p w14:paraId="0C1196FA" w14:textId="08B58908" w:rsidR="00B55491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147" w:type="dxa"/>
            <w:vAlign w:val="center"/>
          </w:tcPr>
          <w:p w14:paraId="1984AD91" w14:textId="69A578A1" w:rsidR="00B55491" w:rsidRPr="00673DCC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39" w:type="dxa"/>
            <w:vAlign w:val="center"/>
          </w:tcPr>
          <w:p w14:paraId="12034BA6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53" w:type="dxa"/>
            <w:vAlign w:val="center"/>
          </w:tcPr>
          <w:p w14:paraId="2379ED15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43" w:type="dxa"/>
            <w:vAlign w:val="center"/>
          </w:tcPr>
          <w:p w14:paraId="178906F0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DBE386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70" w:type="dxa"/>
            <w:vAlign w:val="center"/>
          </w:tcPr>
          <w:p w14:paraId="54B490AD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500" w:type="dxa"/>
            <w:vAlign w:val="center"/>
            <w:hideMark/>
          </w:tcPr>
          <w:p w14:paraId="2E1F2693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546" w:type="dxa"/>
            <w:vAlign w:val="center"/>
            <w:hideMark/>
          </w:tcPr>
          <w:p w14:paraId="7C179430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B55491" w:rsidRPr="001F69F8" w14:paraId="70DBD29C" w14:textId="77777777" w:rsidTr="00B55491">
        <w:trPr>
          <w:trHeight w:val="111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4C4981A" w14:textId="77777777" w:rsidR="00B55491" w:rsidRPr="001F69F8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F69F8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248" w:type="dxa"/>
            <w:vAlign w:val="center"/>
          </w:tcPr>
          <w:p w14:paraId="4C16905C" w14:textId="66EEEC64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229,3</w:t>
            </w:r>
          </w:p>
        </w:tc>
        <w:tc>
          <w:tcPr>
            <w:tcW w:w="1248" w:type="dxa"/>
            <w:vAlign w:val="center"/>
          </w:tcPr>
          <w:p w14:paraId="4E621A0C" w14:textId="15B140FB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301,4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E7B" w14:textId="19D9AA2C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7F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972,3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074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1 610,4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44C7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1 967,0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30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3 644,1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4DD6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3 236,0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C27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2 804,0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14A5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27 501,0</w:t>
            </w:r>
          </w:p>
        </w:tc>
      </w:tr>
      <w:tr w:rsidR="00B55491" w:rsidRPr="001F69F8" w14:paraId="002C1ADB" w14:textId="77777777" w:rsidTr="00B55491">
        <w:trPr>
          <w:trHeight w:val="18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C2B8E41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248" w:type="dxa"/>
            <w:vAlign w:val="center"/>
          </w:tcPr>
          <w:p w14:paraId="3E563F01" w14:textId="76EFA45F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16 309,1</w:t>
            </w:r>
          </w:p>
        </w:tc>
        <w:tc>
          <w:tcPr>
            <w:tcW w:w="1248" w:type="dxa"/>
            <w:vAlign w:val="center"/>
          </w:tcPr>
          <w:p w14:paraId="7C00BA26" w14:textId="18ACF596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15 263,0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1686" w14:textId="248E23D0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16 657,3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F46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16 719,9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4E6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5 097,9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0D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1 975,3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A7A4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2 754,7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FFC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5 458,0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DD17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7 269,0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A1E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25 875,0</w:t>
            </w:r>
          </w:p>
        </w:tc>
      </w:tr>
      <w:tr w:rsidR="00B55491" w:rsidRPr="007157D4" w14:paraId="0E63CB28" w14:textId="77777777" w:rsidTr="00B55491">
        <w:trPr>
          <w:trHeight w:val="210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70EEC8C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7A110A31" w14:textId="6281CDDD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25 812,2</w:t>
            </w:r>
          </w:p>
        </w:tc>
        <w:tc>
          <w:tcPr>
            <w:tcW w:w="1248" w:type="dxa"/>
            <w:vAlign w:val="center"/>
          </w:tcPr>
          <w:p w14:paraId="65191C06" w14:textId="0DBBD618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25 991,5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780C" w14:textId="42F250F8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27 041,9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4DA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25 078,2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18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24 369,1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3F64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24 315,2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D45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24 229,5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E97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24 193,0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94B0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28 868,0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FED4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94 988,0</w:t>
            </w:r>
          </w:p>
        </w:tc>
      </w:tr>
      <w:tr w:rsidR="00B55491" w:rsidRPr="007157D4" w14:paraId="1E17FE35" w14:textId="77777777" w:rsidTr="00B55491">
        <w:trPr>
          <w:trHeight w:val="132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25758398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570A7848" w14:textId="28C39325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48" w:type="dxa"/>
            <w:vAlign w:val="center"/>
          </w:tcPr>
          <w:p w14:paraId="4A4252B8" w14:textId="7AC0F1D5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616D4" w14:textId="0F54FB88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927B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3124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19F7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FD5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65D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022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7C5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</w:tr>
      <w:tr w:rsidR="00B55491" w:rsidRPr="007157D4" w14:paraId="40F134CE" w14:textId="77777777" w:rsidTr="00B55491">
        <w:trPr>
          <w:trHeight w:val="197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1980009D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248" w:type="dxa"/>
            <w:vAlign w:val="center"/>
          </w:tcPr>
          <w:p w14:paraId="0F27732C" w14:textId="71F0AF95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48" w:type="dxa"/>
            <w:vAlign w:val="center"/>
          </w:tcPr>
          <w:p w14:paraId="6A0D99AB" w14:textId="47B53E65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33D7" w14:textId="6D6C2D2A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B0C5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6476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D61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8C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119B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614A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776,0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48FE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2 002,0</w:t>
            </w:r>
          </w:p>
        </w:tc>
      </w:tr>
      <w:tr w:rsidR="00B55491" w:rsidRPr="007157D4" w14:paraId="69795DCF" w14:textId="77777777" w:rsidTr="00B55491">
        <w:trPr>
          <w:trHeight w:val="157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083987C" w14:textId="77777777" w:rsidR="00B55491" w:rsidRPr="001F69F8" w:rsidRDefault="00B55491" w:rsidP="00B55491">
            <w:pPr>
              <w:pStyle w:val="ListParagraph"/>
              <w:tabs>
                <w:tab w:val="left" w:pos="0"/>
              </w:tabs>
              <w:ind w:left="178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248" w:type="dxa"/>
            <w:vAlign w:val="center"/>
          </w:tcPr>
          <w:p w14:paraId="244DA612" w14:textId="398CC95C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48" w:type="dxa"/>
            <w:vAlign w:val="center"/>
          </w:tcPr>
          <w:p w14:paraId="27671B24" w14:textId="777A2796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71C3" w14:textId="26CD273D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1FD5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F317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827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2 684,2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B3A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4 199,8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CB8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4E8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BD0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</w:tr>
      <w:tr w:rsidR="00B55491" w:rsidRPr="001F69F8" w14:paraId="1CF6FBF4" w14:textId="77777777" w:rsidTr="00B55491">
        <w:trPr>
          <w:trHeight w:val="249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7010AFFA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нетто</w:t>
            </w:r>
            <w:proofErr w:type="spellEnd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6B4E2115" w14:textId="6915AD5B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6"/>
                <w:lang w:val="ro-MD"/>
              </w:rPr>
              <w:t>20 473 548,1</w:t>
            </w:r>
          </w:p>
        </w:tc>
        <w:tc>
          <w:tcPr>
            <w:tcW w:w="1248" w:type="dxa"/>
            <w:vAlign w:val="center"/>
          </w:tcPr>
          <w:p w14:paraId="5536381A" w14:textId="51E8CEB0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14 766 537,5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0B99" w14:textId="3988EE99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15 036 917,2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B72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949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B1FB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259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219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A61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0949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16 367 619,0</w:t>
            </w:r>
          </w:p>
        </w:tc>
      </w:tr>
      <w:tr w:rsidR="00B55491" w:rsidRPr="001F69F8" w14:paraId="7CF48B23" w14:textId="77777777" w:rsidTr="00B55491">
        <w:trPr>
          <w:trHeight w:val="127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A2C8F97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61C767F0" w14:textId="7FA85B37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12 261,6</w:t>
            </w:r>
          </w:p>
        </w:tc>
        <w:tc>
          <w:tcPr>
            <w:tcW w:w="1248" w:type="dxa"/>
            <w:vAlign w:val="center"/>
          </w:tcPr>
          <w:p w14:paraId="22D02470" w14:textId="2F581918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12 652,4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666E" w14:textId="1C13131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12 676,0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3E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F83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0C69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03B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E0DE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8FA5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A101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141 303,0</w:t>
            </w:r>
          </w:p>
        </w:tc>
      </w:tr>
      <w:tr w:rsidR="00B55491" w:rsidRPr="007157D4" w14:paraId="34A92B8F" w14:textId="77777777" w:rsidTr="00B55491">
        <w:trPr>
          <w:trHeight w:val="68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C8AAD82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1131014B" w14:textId="78C0410B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176,9</w:t>
            </w:r>
          </w:p>
        </w:tc>
        <w:tc>
          <w:tcPr>
            <w:tcW w:w="1248" w:type="dxa"/>
            <w:vAlign w:val="center"/>
          </w:tcPr>
          <w:p w14:paraId="31372CAC" w14:textId="39EB4133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183,0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2E5D" w14:textId="26129051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189,1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354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ECEE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6A7B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2F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829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BAEA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779A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722,0</w:t>
            </w:r>
          </w:p>
        </w:tc>
      </w:tr>
      <w:tr w:rsidR="00B55491" w:rsidRPr="001F69F8" w14:paraId="1F2084E0" w14:textId="77777777" w:rsidTr="00B55491">
        <w:trPr>
          <w:trHeight w:val="59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58F8D3E8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70017DBA" w14:textId="028C2AC7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280,0</w:t>
            </w:r>
          </w:p>
        </w:tc>
        <w:tc>
          <w:tcPr>
            <w:tcW w:w="1248" w:type="dxa"/>
            <w:vAlign w:val="center"/>
          </w:tcPr>
          <w:p w14:paraId="66617CD3" w14:textId="200B63D4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45A5" w14:textId="2CB993A2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A70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9A7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FEA1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9AA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6AEB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A33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749E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2 845,0</w:t>
            </w:r>
          </w:p>
        </w:tc>
      </w:tr>
      <w:tr w:rsidR="00B55491" w:rsidRPr="007157D4" w14:paraId="041A6AB7" w14:textId="77777777" w:rsidTr="00B55491">
        <w:trPr>
          <w:trHeight w:val="249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D96570C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5389B407" w14:textId="5651B76F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238,0</w:t>
            </w:r>
          </w:p>
        </w:tc>
        <w:tc>
          <w:tcPr>
            <w:tcW w:w="1248" w:type="dxa"/>
            <w:vAlign w:val="center"/>
          </w:tcPr>
          <w:p w14:paraId="75C2C9B3" w14:textId="04412DE1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238,7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640C0" w14:textId="44FE95BA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239,3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D3F9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E99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7861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021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33C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554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360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642,0</w:t>
            </w:r>
          </w:p>
        </w:tc>
      </w:tr>
      <w:tr w:rsidR="00B55491" w:rsidRPr="007157D4" w14:paraId="46622E63" w14:textId="77777777" w:rsidTr="00B55491">
        <w:trPr>
          <w:trHeight w:val="14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47CA7CE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0F7BDEAD" w14:textId="17F6FE70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5 681,4</w:t>
            </w:r>
          </w:p>
        </w:tc>
        <w:tc>
          <w:tcPr>
            <w:tcW w:w="1248" w:type="dxa"/>
            <w:vAlign w:val="center"/>
          </w:tcPr>
          <w:p w14:paraId="191250C6" w14:textId="64CC5F96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3B97" w14:textId="4CC0BCA8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AB6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3D33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980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3386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753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C181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5BB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21 829,0</w:t>
            </w:r>
          </w:p>
        </w:tc>
      </w:tr>
      <w:tr w:rsidR="00B55491" w:rsidRPr="001F69F8" w14:paraId="014E5A44" w14:textId="77777777" w:rsidTr="00B55491">
        <w:trPr>
          <w:trHeight w:val="197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F9A65CE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7469E8E5" w14:textId="798BC263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52886">
              <w:rPr>
                <w:rFonts w:ascii="PermianSerifTypeface" w:hAnsi="PermianSerifTypeface"/>
                <w:sz w:val="16"/>
                <w:szCs w:val="14"/>
              </w:rPr>
              <w:t>10 011,3</w:t>
            </w:r>
          </w:p>
        </w:tc>
        <w:tc>
          <w:tcPr>
            <w:tcW w:w="1248" w:type="dxa"/>
            <w:vAlign w:val="center"/>
          </w:tcPr>
          <w:p w14:paraId="2C13AC07" w14:textId="1E1A5CE1" w:rsidR="00B55491" w:rsidRPr="00EA70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10 000,5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6183" w14:textId="6EB18A4D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10 544,5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919E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28A0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4DE1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CB8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595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194F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9AF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20 925,0</w:t>
            </w:r>
          </w:p>
        </w:tc>
      </w:tr>
      <w:tr w:rsidR="00B55491" w:rsidRPr="001F69F8" w14:paraId="734E2E3A" w14:textId="77777777" w:rsidTr="00B55491">
        <w:trPr>
          <w:trHeight w:val="97"/>
          <w:jc w:val="center"/>
        </w:trPr>
        <w:tc>
          <w:tcPr>
            <w:tcW w:w="3567" w:type="dxa"/>
            <w:gridSpan w:val="2"/>
            <w:shd w:val="clear" w:color="auto" w:fill="C6D9F1" w:themeFill="text2" w:themeFillTint="33"/>
            <w:noWrap/>
            <w:vAlign w:val="center"/>
          </w:tcPr>
          <w:p w14:paraId="35E99654" w14:textId="77777777" w:rsidR="00B55491" w:rsidRPr="001F69F8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248" w:type="dxa"/>
            <w:shd w:val="clear" w:color="auto" w:fill="C6D9F1" w:themeFill="text2" w:themeFillTint="33"/>
            <w:vAlign w:val="center"/>
          </w:tcPr>
          <w:p w14:paraId="2EC4C068" w14:textId="01AD368C" w:rsidR="00B55491" w:rsidRPr="006E4EEA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14 785 746,4</w:t>
            </w:r>
          </w:p>
        </w:tc>
        <w:tc>
          <w:tcPr>
            <w:tcW w:w="1248" w:type="dxa"/>
            <w:shd w:val="clear" w:color="auto" w:fill="C6D9F1" w:themeFill="text2" w:themeFillTint="33"/>
            <w:vAlign w:val="center"/>
          </w:tcPr>
          <w:p w14:paraId="716D014B" w14:textId="1E188C22" w:rsidR="00B55491" w:rsidRPr="00EA70F7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14 837 129,4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38F420" w14:textId="09BB4C5B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FA4C3C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4B871E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B6456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51A4D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21EB465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EFB57EA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B6881F2" w14:textId="77777777" w:rsidR="00B55491" w:rsidRPr="00C3778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16 713 620,0</w:t>
            </w:r>
          </w:p>
        </w:tc>
      </w:tr>
      <w:tr w:rsidR="00B55491" w:rsidRPr="001F69F8" w14:paraId="77D28BD9" w14:textId="77777777" w:rsidTr="00B55491">
        <w:trPr>
          <w:trHeight w:val="217"/>
          <w:jc w:val="center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14:paraId="19505717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A29D61D" w14:textId="3DC41005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48" w:type="dxa"/>
            <w:vAlign w:val="center"/>
          </w:tcPr>
          <w:p w14:paraId="63878276" w14:textId="60D447E6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36 468,5</w:t>
            </w:r>
          </w:p>
        </w:tc>
        <w:tc>
          <w:tcPr>
            <w:tcW w:w="1248" w:type="dxa"/>
            <w:vAlign w:val="center"/>
          </w:tcPr>
          <w:p w14:paraId="50D49BFA" w14:textId="4D161745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36 544,2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7D852" w14:textId="7DD789F6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AE10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C616C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C4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8984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691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676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F3DF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7 294,0</w:t>
            </w:r>
          </w:p>
        </w:tc>
      </w:tr>
      <w:tr w:rsidR="00B55491" w:rsidRPr="001F69F8" w14:paraId="3FFD4A66" w14:textId="77777777" w:rsidTr="00B55491">
        <w:trPr>
          <w:trHeight w:val="121"/>
          <w:jc w:val="center"/>
        </w:trPr>
        <w:tc>
          <w:tcPr>
            <w:tcW w:w="1647" w:type="dxa"/>
            <w:vMerge/>
            <w:vAlign w:val="center"/>
          </w:tcPr>
          <w:p w14:paraId="634BFBDE" w14:textId="77777777" w:rsidR="00B55491" w:rsidRPr="001F69F8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50A4D2F" w14:textId="22CC60DC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48" w:type="dxa"/>
            <w:vAlign w:val="center"/>
          </w:tcPr>
          <w:p w14:paraId="30FB8FCF" w14:textId="4AD720E4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8" w:type="dxa"/>
            <w:vAlign w:val="center"/>
          </w:tcPr>
          <w:p w14:paraId="058A7501" w14:textId="60A4E53F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069A" w14:textId="0770982C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059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E5F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30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1283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D79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EDC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E14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30 767,0</w:t>
            </w:r>
          </w:p>
        </w:tc>
      </w:tr>
      <w:tr w:rsidR="00B55491" w:rsidRPr="001F69F8" w14:paraId="3B6D0C7F" w14:textId="77777777" w:rsidTr="00B55491">
        <w:trPr>
          <w:trHeight w:val="197"/>
          <w:jc w:val="center"/>
        </w:trPr>
        <w:tc>
          <w:tcPr>
            <w:tcW w:w="1647" w:type="dxa"/>
            <w:vMerge/>
            <w:vAlign w:val="center"/>
          </w:tcPr>
          <w:p w14:paraId="731BF575" w14:textId="77777777" w:rsidR="00B55491" w:rsidRPr="001F69F8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</w:tcPr>
          <w:p w14:paraId="12A47182" w14:textId="1B047058" w:rsidR="00B55491" w:rsidRPr="00335C66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48" w:type="dxa"/>
            <w:shd w:val="clear" w:color="000000" w:fill="E7E6E6"/>
            <w:vAlign w:val="center"/>
          </w:tcPr>
          <w:p w14:paraId="591DDE9C" w14:textId="3A15989B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36 468,5</w:t>
            </w:r>
          </w:p>
        </w:tc>
        <w:tc>
          <w:tcPr>
            <w:tcW w:w="1248" w:type="dxa"/>
            <w:shd w:val="clear" w:color="000000" w:fill="E7E6E6"/>
            <w:vAlign w:val="center"/>
          </w:tcPr>
          <w:p w14:paraId="32980DA0" w14:textId="3DC8BD95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36 544,2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A34033" w14:textId="2BB75080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E2B24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1DF22A5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840D24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9CFF2C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A21909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A7261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6D2690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38 061,0</w:t>
            </w:r>
          </w:p>
        </w:tc>
      </w:tr>
      <w:tr w:rsidR="00B55491" w:rsidRPr="001F69F8" w14:paraId="04A1F435" w14:textId="77777777" w:rsidTr="00B55491">
        <w:trPr>
          <w:trHeight w:val="101"/>
          <w:jc w:val="center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14:paraId="61854817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12B8008" w14:textId="5BE9E57A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8D24DA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48" w:type="dxa"/>
            <w:vAlign w:val="center"/>
          </w:tcPr>
          <w:p w14:paraId="010D9E72" w14:textId="698C3A9D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4 813,3</w:t>
            </w:r>
          </w:p>
        </w:tc>
        <w:tc>
          <w:tcPr>
            <w:tcW w:w="1248" w:type="dxa"/>
            <w:vAlign w:val="center"/>
          </w:tcPr>
          <w:p w14:paraId="1BCBBDD2" w14:textId="69F1EC92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4 822,3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9F68" w14:textId="0E4F85C6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F0CD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D109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35D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8A83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9989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DD5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DBE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B55491" w:rsidRPr="001F69F8" w14:paraId="2CBEA08D" w14:textId="77777777" w:rsidTr="00B55491">
        <w:trPr>
          <w:trHeight w:val="184"/>
          <w:jc w:val="center"/>
        </w:trPr>
        <w:tc>
          <w:tcPr>
            <w:tcW w:w="1647" w:type="dxa"/>
            <w:vMerge/>
            <w:vAlign w:val="center"/>
          </w:tcPr>
          <w:p w14:paraId="54225850" w14:textId="77777777" w:rsidR="00B55491" w:rsidRPr="001F69F8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4A2E4B5" w14:textId="499F8C7F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48" w:type="dxa"/>
            <w:vAlign w:val="center"/>
          </w:tcPr>
          <w:p w14:paraId="224466CF" w14:textId="43B17DBD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8" w:type="dxa"/>
            <w:vAlign w:val="center"/>
          </w:tcPr>
          <w:p w14:paraId="4AD2E0F5" w14:textId="02842321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BFF5" w14:textId="723DE04D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E96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3E91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FAA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32C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197F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D3C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A34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10,0</w:t>
            </w:r>
          </w:p>
        </w:tc>
      </w:tr>
      <w:tr w:rsidR="00B55491" w:rsidRPr="001F69F8" w14:paraId="26798B42" w14:textId="77777777" w:rsidTr="00B55491">
        <w:trPr>
          <w:trHeight w:val="144"/>
          <w:jc w:val="center"/>
        </w:trPr>
        <w:tc>
          <w:tcPr>
            <w:tcW w:w="1647" w:type="dxa"/>
            <w:vMerge/>
            <w:vAlign w:val="center"/>
          </w:tcPr>
          <w:p w14:paraId="28221F2F" w14:textId="77777777" w:rsidR="00B55491" w:rsidRPr="001F69F8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</w:tcPr>
          <w:p w14:paraId="40131F5F" w14:textId="3CB43E2B" w:rsidR="00B55491" w:rsidRPr="00335C66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48" w:type="dxa"/>
            <w:shd w:val="clear" w:color="000000" w:fill="E7E6E6"/>
            <w:vAlign w:val="center"/>
          </w:tcPr>
          <w:p w14:paraId="793C3B5C" w14:textId="0B319A4C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4 813,3</w:t>
            </w:r>
          </w:p>
        </w:tc>
        <w:tc>
          <w:tcPr>
            <w:tcW w:w="1248" w:type="dxa"/>
            <w:shd w:val="clear" w:color="000000" w:fill="E7E6E6"/>
            <w:vAlign w:val="center"/>
          </w:tcPr>
          <w:p w14:paraId="690FC2A7" w14:textId="3528CC8E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4 822,3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8A75C6C" w14:textId="170D01EE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7917E1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9E1C0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3A722A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E9F56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775C5C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1F1241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0C49D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B55491" w:rsidRPr="001F69F8" w14:paraId="5C77130D" w14:textId="77777777" w:rsidTr="00B55491">
        <w:trPr>
          <w:trHeight w:val="117"/>
          <w:jc w:val="center"/>
        </w:trPr>
        <w:tc>
          <w:tcPr>
            <w:tcW w:w="1647" w:type="dxa"/>
            <w:vMerge w:val="restart"/>
            <w:shd w:val="clear" w:color="auto" w:fill="auto"/>
            <w:vAlign w:val="center"/>
          </w:tcPr>
          <w:p w14:paraId="1FE027C3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56233EF" w14:textId="48C48D9D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248" w:type="dxa"/>
            <w:vAlign w:val="center"/>
          </w:tcPr>
          <w:p w14:paraId="1C3CE094" w14:textId="08F918E6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12 586 294,0</w:t>
            </w:r>
          </w:p>
        </w:tc>
        <w:tc>
          <w:tcPr>
            <w:tcW w:w="1248" w:type="dxa"/>
            <w:vAlign w:val="center"/>
          </w:tcPr>
          <w:p w14:paraId="77961E0C" w14:textId="16BE43D4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12 626 582,9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5EB2" w14:textId="1CAB6D8B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0AAB4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A5A4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4DE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D00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AE1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7ED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2FA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13 375 502,0</w:t>
            </w:r>
          </w:p>
        </w:tc>
      </w:tr>
      <w:tr w:rsidR="00B55491" w:rsidRPr="001F69F8" w14:paraId="164A85DD" w14:textId="77777777" w:rsidTr="00B55491">
        <w:trPr>
          <w:trHeight w:val="197"/>
          <w:jc w:val="center"/>
        </w:trPr>
        <w:tc>
          <w:tcPr>
            <w:tcW w:w="1647" w:type="dxa"/>
            <w:vMerge/>
            <w:vAlign w:val="center"/>
          </w:tcPr>
          <w:p w14:paraId="5F22BD73" w14:textId="77777777" w:rsidR="00B55491" w:rsidRPr="001F69F8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2CADBEA" w14:textId="4CEED09E" w:rsidR="00B55491" w:rsidRPr="00335C66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248" w:type="dxa"/>
            <w:vAlign w:val="center"/>
          </w:tcPr>
          <w:p w14:paraId="627BCBDF" w14:textId="573CE760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8" w:type="dxa"/>
            <w:vAlign w:val="center"/>
          </w:tcPr>
          <w:p w14:paraId="3B1923B8" w14:textId="668048F5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37281" w14:textId="550BA72C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982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E3F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70F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5B3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8211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AF4C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F0B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159,0</w:t>
            </w:r>
          </w:p>
        </w:tc>
      </w:tr>
      <w:tr w:rsidR="00B55491" w:rsidRPr="001F69F8" w14:paraId="261108FC" w14:textId="77777777" w:rsidTr="00B55491">
        <w:trPr>
          <w:trHeight w:val="184"/>
          <w:jc w:val="center"/>
        </w:trPr>
        <w:tc>
          <w:tcPr>
            <w:tcW w:w="1647" w:type="dxa"/>
            <w:vMerge/>
            <w:vAlign w:val="center"/>
          </w:tcPr>
          <w:p w14:paraId="43FE24C9" w14:textId="77777777" w:rsidR="00B55491" w:rsidRPr="001F69F8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</w:tcPr>
          <w:p w14:paraId="07D60106" w14:textId="4CC0B673" w:rsidR="00B55491" w:rsidRPr="00335C66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335C66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48" w:type="dxa"/>
            <w:shd w:val="clear" w:color="000000" w:fill="E7E6E6"/>
            <w:vAlign w:val="center"/>
          </w:tcPr>
          <w:p w14:paraId="0B7536B3" w14:textId="56853413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12 586 294,0</w:t>
            </w:r>
          </w:p>
        </w:tc>
        <w:tc>
          <w:tcPr>
            <w:tcW w:w="1248" w:type="dxa"/>
            <w:shd w:val="clear" w:color="000000" w:fill="E7E6E6"/>
            <w:vAlign w:val="center"/>
          </w:tcPr>
          <w:p w14:paraId="088F037D" w14:textId="4249274B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12 626 582,9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F1FA07" w14:textId="4E7C106D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911B6E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A1DBD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77C6602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A622176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AA7153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CA659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A8A6B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13 375 661,0</w:t>
            </w:r>
          </w:p>
        </w:tc>
      </w:tr>
      <w:tr w:rsidR="00B55491" w:rsidRPr="001F69F8" w14:paraId="616D46E7" w14:textId="77777777" w:rsidTr="00B55491">
        <w:trPr>
          <w:trHeight w:val="38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76927619" w14:textId="77777777" w:rsidR="00B55491" w:rsidRPr="001F69F8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248" w:type="dxa"/>
            <w:vAlign w:val="center"/>
          </w:tcPr>
          <w:p w14:paraId="294ACEC5" w14:textId="53BE9CE5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12 627 575,8</w:t>
            </w:r>
          </w:p>
        </w:tc>
        <w:tc>
          <w:tcPr>
            <w:tcW w:w="1248" w:type="dxa"/>
            <w:vAlign w:val="center"/>
          </w:tcPr>
          <w:p w14:paraId="281B21E9" w14:textId="2AC02B53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12 667 949,4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9304" w14:textId="7185765F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D0F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4F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DE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F0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5E5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3C66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D43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13 418 877,0</w:t>
            </w:r>
          </w:p>
        </w:tc>
      </w:tr>
      <w:tr w:rsidR="00B55491" w:rsidRPr="001F69F8" w14:paraId="0DE5B4A9" w14:textId="77777777" w:rsidTr="00B55491">
        <w:trPr>
          <w:trHeight w:val="18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845EE99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16E63C93" w14:textId="5295EA10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1248" w:type="dxa"/>
            <w:vAlign w:val="center"/>
          </w:tcPr>
          <w:p w14:paraId="31C936EF" w14:textId="35EB1736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195,4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45E3" w14:textId="33F0A3D0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FB4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065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57F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6276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FA9F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709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227C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1 923,0</w:t>
            </w:r>
          </w:p>
        </w:tc>
      </w:tr>
      <w:tr w:rsidR="00B55491" w:rsidRPr="001F69F8" w14:paraId="61324948" w14:textId="77777777" w:rsidTr="00B55491">
        <w:trPr>
          <w:trHeight w:val="171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4050610E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248" w:type="dxa"/>
            <w:vAlign w:val="center"/>
          </w:tcPr>
          <w:p w14:paraId="591444EA" w14:textId="5C413EBA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1 825 000,0</w:t>
            </w:r>
          </w:p>
        </w:tc>
        <w:tc>
          <w:tcPr>
            <w:tcW w:w="1248" w:type="dxa"/>
            <w:vAlign w:val="center"/>
          </w:tcPr>
          <w:p w14:paraId="2031D2BB" w14:textId="19AE9198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1 833 000,0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2FA0" w14:textId="0F4D3689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E949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F65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126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6CB6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53C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45C6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8B27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B55491" w:rsidRPr="001F69F8" w14:paraId="26C6BD20" w14:textId="77777777" w:rsidTr="00B55491">
        <w:trPr>
          <w:trHeight w:val="18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61324192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3F0972FE" w14:textId="4E105A62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248" w:type="dxa"/>
            <w:vAlign w:val="center"/>
          </w:tcPr>
          <w:p w14:paraId="416EA5DA" w14:textId="79A4B6E5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65E3" w14:textId="326E02D0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AC3B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0316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50E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E665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6BD0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CA1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227C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30 916,0</w:t>
            </w:r>
          </w:p>
        </w:tc>
      </w:tr>
      <w:tr w:rsidR="00B55491" w:rsidRPr="001F69F8" w14:paraId="7625930D" w14:textId="77777777" w:rsidTr="00B55491">
        <w:trPr>
          <w:trHeight w:val="144"/>
          <w:jc w:val="center"/>
        </w:trPr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31523271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0E0C4ECD" w14:textId="64684242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color w:val="000000"/>
                <w:sz w:val="16"/>
                <w:szCs w:val="16"/>
              </w:rPr>
              <w:t>155 901,8</w:t>
            </w:r>
          </w:p>
        </w:tc>
        <w:tc>
          <w:tcPr>
            <w:tcW w:w="1248" w:type="dxa"/>
            <w:vAlign w:val="center"/>
          </w:tcPr>
          <w:p w14:paraId="6625D307" w14:textId="688D413A" w:rsidR="00B55491" w:rsidRPr="00EA70F7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155 888,5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ED45" w14:textId="4CDD7031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5034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901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9AD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3E2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A81A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B4E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CCDF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25 650,0</w:t>
            </w:r>
          </w:p>
        </w:tc>
      </w:tr>
      <w:tr w:rsidR="00B55491" w:rsidRPr="001F69F8" w14:paraId="4158D98C" w14:textId="77777777" w:rsidTr="00B55491">
        <w:trPr>
          <w:trHeight w:val="228"/>
          <w:jc w:val="center"/>
        </w:trPr>
        <w:tc>
          <w:tcPr>
            <w:tcW w:w="3567" w:type="dxa"/>
            <w:gridSpan w:val="2"/>
            <w:shd w:val="clear" w:color="auto" w:fill="C6D9F1" w:themeFill="text2" w:themeFillTint="33"/>
            <w:noWrap/>
            <w:vAlign w:val="center"/>
          </w:tcPr>
          <w:p w14:paraId="1A87464C" w14:textId="77777777" w:rsidR="00B55491" w:rsidRPr="001F69F8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248" w:type="dxa"/>
            <w:shd w:val="clear" w:color="auto" w:fill="C6D9F1" w:themeFill="text2" w:themeFillTint="33"/>
            <w:vAlign w:val="center"/>
          </w:tcPr>
          <w:p w14:paraId="3B6E9512" w14:textId="0EC2C3F5" w:rsidR="00B55491" w:rsidRPr="006E4EEA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55288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14 609 944,6</w:t>
            </w:r>
          </w:p>
        </w:tc>
        <w:tc>
          <w:tcPr>
            <w:tcW w:w="1248" w:type="dxa"/>
            <w:shd w:val="clear" w:color="auto" w:fill="C6D9F1" w:themeFill="text2" w:themeFillTint="33"/>
            <w:vAlign w:val="center"/>
          </w:tcPr>
          <w:p w14:paraId="0EE221F7" w14:textId="0937C433" w:rsidR="00B55491" w:rsidRPr="00EA70F7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14 658 305,0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A08CBA" w14:textId="541D9B78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3A178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9679FE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D2F9C9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57F2C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FAC64B9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A0C759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A0C9FBD" w14:textId="77777777" w:rsidR="00B55491" w:rsidRPr="00627B54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16 177 367,0</w:t>
            </w:r>
          </w:p>
        </w:tc>
      </w:tr>
    </w:tbl>
    <w:p w14:paraId="089E9911" w14:textId="77777777" w:rsidR="00901672" w:rsidRPr="00092093" w:rsidRDefault="00901672" w:rsidP="00901672">
      <w:pPr>
        <w:ind w:right="68"/>
        <w:jc w:val="right"/>
        <w:rPr>
          <w:b/>
          <w:bCs/>
          <w:i/>
          <w:lang w:val="ro-RO"/>
        </w:rPr>
      </w:pPr>
      <w:r w:rsidRPr="00092093">
        <w:rPr>
          <w:b/>
          <w:i/>
          <w:color w:val="000000" w:themeColor="text1"/>
          <w:lang w:val="ru-RU"/>
        </w:rPr>
        <w:lastRenderedPageBreak/>
        <w:t xml:space="preserve">Приложение </w:t>
      </w:r>
      <w:r w:rsidRPr="00092093">
        <w:rPr>
          <w:b/>
          <w:bCs/>
          <w:i/>
          <w:lang w:val="ro-RO"/>
        </w:rPr>
        <w:t>3</w:t>
      </w:r>
    </w:p>
    <w:p w14:paraId="382E1DB1" w14:textId="77777777" w:rsidR="00901672" w:rsidRPr="001E0913" w:rsidRDefault="00901672" w:rsidP="00901672">
      <w:pPr>
        <w:ind w:left="-181" w:right="68"/>
        <w:jc w:val="center"/>
        <w:rPr>
          <w:b/>
          <w:lang w:val="ru-RU"/>
        </w:rPr>
      </w:pPr>
      <w:r w:rsidRPr="002F56D5">
        <w:rPr>
          <w:b/>
          <w:bCs/>
          <w:lang w:val="ru-RU"/>
        </w:rPr>
        <w:t>Динамика основных показателей К.Б. „</w:t>
      </w:r>
      <w:r w:rsidRPr="002F56D5">
        <w:rPr>
          <w:b/>
          <w:bCs/>
        </w:rPr>
        <w:t>UNIBANK</w:t>
      </w:r>
      <w:r w:rsidRPr="002F56D5">
        <w:rPr>
          <w:b/>
          <w:bCs/>
          <w:lang w:val="ru-RU"/>
        </w:rPr>
        <w:t xml:space="preserve">” </w:t>
      </w:r>
      <w:r w:rsidRPr="002F56D5">
        <w:rPr>
          <w:b/>
          <w:bCs/>
        </w:rPr>
        <w:t>A</w:t>
      </w:r>
      <w:r w:rsidRPr="002F56D5">
        <w:rPr>
          <w:b/>
          <w:bCs/>
          <w:lang w:val="ru-RU"/>
        </w:rPr>
        <w:t>.О. в</w:t>
      </w:r>
      <w:r w:rsidRPr="002F56D5">
        <w:rPr>
          <w:b/>
          <w:lang w:val="ru-RU"/>
        </w:rPr>
        <w:t xml:space="preserve"> процессе ликвидации</w:t>
      </w:r>
      <w:r w:rsidRPr="001E0913">
        <w:rPr>
          <w:b/>
          <w:lang w:val="ru-RU"/>
        </w:rPr>
        <w:t xml:space="preserve">, </w:t>
      </w:r>
      <w:r w:rsidRPr="00673DCC">
        <w:rPr>
          <w:b/>
          <w:lang w:val="ru-RU"/>
        </w:rPr>
        <w:t>тыс. леев</w:t>
      </w:r>
    </w:p>
    <w:p w14:paraId="5C35D715" w14:textId="77777777" w:rsidR="00901672" w:rsidRPr="00862E86" w:rsidRDefault="00901672" w:rsidP="00901672">
      <w:pPr>
        <w:ind w:left="-181" w:right="68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305"/>
        <w:gridCol w:w="1134"/>
        <w:gridCol w:w="1134"/>
        <w:gridCol w:w="1134"/>
        <w:gridCol w:w="1134"/>
        <w:gridCol w:w="1276"/>
        <w:gridCol w:w="1276"/>
        <w:gridCol w:w="1417"/>
        <w:gridCol w:w="1491"/>
        <w:gridCol w:w="1488"/>
      </w:tblGrid>
      <w:tr w:rsidR="00B55491" w:rsidRPr="00165D6B" w14:paraId="11107D17" w14:textId="77777777" w:rsidTr="00B55491">
        <w:trPr>
          <w:trHeight w:val="98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1AEC" w14:textId="77777777" w:rsidR="00B55491" w:rsidRPr="001F69F8" w:rsidRDefault="00B55491" w:rsidP="00B55491">
            <w:pPr>
              <w:jc w:val="center"/>
              <w:rPr>
                <w:rFonts w:ascii="PermianSerifTypeface" w:hAnsi="PermianSerifTypeface"/>
                <w:bCs/>
                <w:sz w:val="16"/>
                <w:szCs w:val="16"/>
                <w:lang w:val="ru-RU"/>
              </w:rPr>
            </w:pPr>
            <w:bookmarkStart w:id="1" w:name="OLE_LINK1"/>
            <w:r w:rsidRPr="001F69F8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1305" w:type="dxa"/>
            <w:vAlign w:val="center"/>
          </w:tcPr>
          <w:p w14:paraId="00B35709" w14:textId="573F6AAB" w:rsidR="00B55491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30.06.2023</w:t>
            </w:r>
          </w:p>
        </w:tc>
        <w:tc>
          <w:tcPr>
            <w:tcW w:w="1134" w:type="dxa"/>
            <w:vAlign w:val="center"/>
          </w:tcPr>
          <w:p w14:paraId="33FD53C4" w14:textId="3387ED9C" w:rsidR="00B55491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134" w:type="dxa"/>
            <w:vAlign w:val="center"/>
          </w:tcPr>
          <w:p w14:paraId="5EDA7E7D" w14:textId="37402CA4" w:rsidR="00B55491" w:rsidRPr="00673DCC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vAlign w:val="center"/>
          </w:tcPr>
          <w:p w14:paraId="7F33686F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vAlign w:val="center"/>
          </w:tcPr>
          <w:p w14:paraId="723A6128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4AE3F08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4E75A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417" w:type="dxa"/>
            <w:vAlign w:val="center"/>
          </w:tcPr>
          <w:p w14:paraId="161C528C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491" w:type="dxa"/>
            <w:vAlign w:val="center"/>
          </w:tcPr>
          <w:p w14:paraId="5797793C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912CB5C" w14:textId="77777777" w:rsidR="00B55491" w:rsidRPr="005541D2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Сальдо на день отзыва лицензии</w:t>
            </w:r>
            <w:r w:rsidRPr="00335C66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  <w:r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г.</w:t>
            </w:r>
          </w:p>
        </w:tc>
      </w:tr>
      <w:tr w:rsidR="00B55491" w:rsidRPr="001F69F8" w14:paraId="7837A983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87B7" w14:textId="77777777" w:rsidR="00B55491" w:rsidRPr="001F69F8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F69F8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697" w14:textId="36EBFDE9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161,4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67B" w14:textId="7B1EB42E" w:rsidR="00B55491" w:rsidRPr="00FC43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3F57" w14:textId="188344EC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780" w14:textId="2E47FA29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A80" w14:textId="3EF03AF9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B18A" w14:textId="7C1F28B5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C816" w14:textId="37F04FB0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880,3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C60" w14:textId="0E46A97B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1 837,4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742F" w14:textId="0E62C267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1 272,0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0997" w14:textId="14CA6845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48 623,0</w:t>
            </w:r>
          </w:p>
        </w:tc>
      </w:tr>
      <w:tr w:rsidR="00B55491" w:rsidRPr="001F69F8" w14:paraId="0381C2A0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79F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814" w14:textId="16789AAE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1 751,3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4A7C" w14:textId="06E7FA3B" w:rsidR="00B55491" w:rsidRPr="00FC43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1 631,2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0A25" w14:textId="02865818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DCD" w14:textId="5B9F0570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B93" w14:textId="6FD56D2C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68E4" w14:textId="0CAB51BD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965,2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1A5" w14:textId="6ED058FE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1 665,3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6996" w14:textId="0A2072F0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4F86" w14:textId="2B0CAB6C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3 518,0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8BB7" w14:textId="7E2C2934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55491" w:rsidRPr="007157D4" w14:paraId="405F1734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14311E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686" w14:textId="2BD2C02E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807" w14:textId="5BE0750C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2032" w14:textId="2EAC78FA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EE7" w14:textId="7CA5F99E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B5C" w14:textId="14B51D71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14A" w14:textId="75D893DC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7B2" w14:textId="64BFE78A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59E6" w14:textId="13B55435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BC46" w14:textId="070CF7FB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654,0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A837" w14:textId="56D39B37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2 213 630,0</w:t>
            </w:r>
          </w:p>
        </w:tc>
      </w:tr>
      <w:tr w:rsidR="00B55491" w:rsidRPr="007157D4" w14:paraId="757AB243" w14:textId="77777777" w:rsidTr="00B55491">
        <w:trPr>
          <w:trHeight w:val="28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9FBD6" w14:textId="77777777" w:rsidR="00B55491" w:rsidRPr="001F69F8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F69F8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1E7" w14:textId="4F237CAD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AD7" w14:textId="408DC25D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0154" w14:textId="73D149C6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E361" w14:textId="267E1436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7B6" w14:textId="440E6009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942E" w14:textId="34AD6519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71FD" w14:textId="2051C1DC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E97A" w14:textId="7DB437DC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BCBF" w14:textId="1580E672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B38A" w14:textId="060F61E0" w:rsidR="00B55491" w:rsidRPr="00327FB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245 646,0</w:t>
            </w:r>
          </w:p>
        </w:tc>
      </w:tr>
      <w:tr w:rsidR="00B55491" w:rsidRPr="001F69F8" w14:paraId="0A27F7B0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9B5D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203" w14:textId="1F72DC21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BA1" w14:textId="02FB05C6" w:rsidR="00B55491" w:rsidRPr="00FC43F7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35B1" w14:textId="376041F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D1B1" w14:textId="7A1FF06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6006" w14:textId="4203297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8F29" w14:textId="6BFC9AE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EE96" w14:textId="38C7B33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D067" w14:textId="2B0E80F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613" w14:textId="457A519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ABC1" w14:textId="081F654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55491" w:rsidRPr="007157D4" w14:paraId="0A58BA74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D5FB" w14:textId="77777777" w:rsidR="00B55491" w:rsidRPr="00ED295E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1D7" w14:textId="1473AB51" w:rsidR="00B55491" w:rsidRPr="00B55491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FC2CF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EAB" w14:textId="2B065911" w:rsidR="00B55491" w:rsidRPr="005351F9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DD1F" w14:textId="67FADA1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A70F" w14:textId="68BA05D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B826" w14:textId="7A27DDC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7181" w14:textId="242F588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AB1" w14:textId="795139C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2032" w14:textId="3636376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B55" w14:textId="3570D82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429,0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AEAB" w14:textId="4FAFCD1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2 097,0</w:t>
            </w:r>
          </w:p>
        </w:tc>
      </w:tr>
      <w:tr w:rsidR="00B55491" w:rsidRPr="001F69F8" w14:paraId="780007FB" w14:textId="77777777" w:rsidTr="00B55491">
        <w:trPr>
          <w:trHeight w:val="30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5AFF0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 xml:space="preserve">Займы и авансы </w:t>
            </w: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нетто</w:t>
            </w:r>
            <w:proofErr w:type="spellEnd"/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BC1" w14:textId="34800749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707 517,3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2CD" w14:textId="13B48595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3BB7" w14:textId="083563B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565 180,6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7CB" w14:textId="359466A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B831" w14:textId="280A45A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597 546,6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AA6" w14:textId="33D9EF3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569 831,8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2D0A" w14:textId="7BD8999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608 861 ,8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D78F" w14:textId="2A234A2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605 609,0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DC3" w14:textId="68934F7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695 570,0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8292" w14:textId="341ECCC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801 760,0</w:t>
            </w:r>
          </w:p>
        </w:tc>
      </w:tr>
      <w:tr w:rsidR="00B55491" w:rsidRPr="001F69F8" w14:paraId="6B2ADCA2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2C6F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Основные средства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CFB" w14:textId="2EA45296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EF6" w14:textId="244DBE8D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1 230,3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68BA" w14:textId="2826B23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8F92" w14:textId="650A28E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260" w14:textId="3DC591B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DAA7" w14:textId="069F428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00F8" w14:textId="3D4F82A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10 809,9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529" w14:textId="6E865C7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13 521,6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487" w14:textId="50F8A62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14 685,0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D8B2" w14:textId="3393E65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20 674,0</w:t>
            </w:r>
          </w:p>
        </w:tc>
      </w:tr>
      <w:tr w:rsidR="00B55491" w:rsidRPr="007157D4" w14:paraId="578E8C3B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26FD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Долгосрочные нематериальные активы и дебиторы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7BC" w14:textId="710120E0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1 018,6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465" w14:textId="26F73725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A6BA" w14:textId="2160AD6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2037" w14:textId="74C5FCF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8E29" w14:textId="4752555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CDF" w14:textId="561CCD9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68D" w14:textId="6882167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4 841,4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2A42" w14:textId="6D18D70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5 903,0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A6A" w14:textId="50E2034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7 119,0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8AF" w14:textId="04499D3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9 950,0</w:t>
            </w:r>
          </w:p>
        </w:tc>
      </w:tr>
      <w:tr w:rsidR="00B55491" w:rsidRPr="001F69F8" w14:paraId="5D3382E8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9A8A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Долговые обязательства по налогам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5DF" w14:textId="53573027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86B7" w14:textId="4F31CA92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35137" w14:textId="70B7495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5D7B" w14:textId="6841D9C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21DB" w14:textId="16B09F2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B73C" w14:textId="00E5BA1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491F" w14:textId="55E6622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F951" w14:textId="3F2867F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DBE" w14:textId="00CCE79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6709" w14:textId="1B17E45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802,0</w:t>
            </w:r>
          </w:p>
        </w:tc>
      </w:tr>
      <w:tr w:rsidR="00B55491" w:rsidRPr="007157D4" w14:paraId="6B4D237F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1F8CB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Начисленные проценты и другие доходы для получения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>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F96A" w14:textId="52DF2EE5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415" w14:textId="45FAA5E4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368C" w14:textId="178DFAE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788A" w14:textId="06E1603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449E" w14:textId="627A82D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05E3" w14:textId="732E104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C0EA" w14:textId="7441327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6C5" w14:textId="3686648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7 106,9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B29" w14:textId="0DDD950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7 123,0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0B8D" w14:textId="20BD950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8 538,0</w:t>
            </w:r>
          </w:p>
        </w:tc>
      </w:tr>
      <w:tr w:rsidR="00B55491" w:rsidRPr="007157D4" w14:paraId="277458BF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7A1F9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Активы, переданные во владение/приобретенные для продажи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нетто)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5DAB" w14:textId="5716E227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30C" w14:textId="0EFF2C54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D710D" w14:textId="6D0C51A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BDEB" w14:textId="4DE56F3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8AB5" w14:textId="5DF53FA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2447" w14:textId="034765A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7CE0" w14:textId="2E178BC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8959" w14:textId="1A93B6B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B5B" w14:textId="299E822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B9A" w14:textId="5702861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55491" w:rsidRPr="001F69F8" w14:paraId="3CBB0866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5AE6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активы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CE6" w14:textId="23EEDFA4" w:rsidR="00B55491" w:rsidRPr="006E4EEA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B7B00">
              <w:rPr>
                <w:rFonts w:ascii="PermianSerifTypeface" w:hAnsi="PermianSerifTypeface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5CB0" w14:textId="359A4A14" w:rsidR="00B55491" w:rsidRPr="00515A8F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F649" w14:textId="230FCC1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01FF" w14:textId="1EB5493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6550" w14:textId="795645A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6117" w14:textId="33A8C0E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7D94" w14:textId="4CBDCAD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2 709,1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88E2" w14:textId="1859A7F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3 086,8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213" w14:textId="36E8BF1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3 797,0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6A25" w14:textId="5D87B05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-77 646,0</w:t>
            </w:r>
          </w:p>
        </w:tc>
      </w:tr>
      <w:tr w:rsidR="00B55491" w:rsidRPr="001F69F8" w14:paraId="4C18F88F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E3E0DBD" w14:textId="77777777" w:rsidR="00B55491" w:rsidRPr="00ED295E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активы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21519A" w14:textId="1E065884" w:rsidR="00B55491" w:rsidRPr="005351F9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5549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557 622,8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DF75E" w14:textId="7F13C960" w:rsidR="00B55491" w:rsidRPr="00515A8F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5351F9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560 424,6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A1FFF3" w14:textId="64EE91D8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E4E385" w14:textId="093A810E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F941C8" w14:textId="50FF6A98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5D4EAD" w14:textId="0486FC06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591 065,3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A02574" w14:textId="2FE557E9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637 200,7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C9AE7A" w14:textId="6365DD30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637 949,6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376845" w14:textId="11694853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734 167,0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EA7F2C3" w14:textId="4D41660A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3 274 075,0</w:t>
            </w:r>
          </w:p>
        </w:tc>
      </w:tr>
      <w:tr w:rsidR="00B55491" w:rsidRPr="001F69F8" w14:paraId="7DBBAFBC" w14:textId="77777777" w:rsidTr="00B55491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457FE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B0A781" w14:textId="357D4C20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05" w:type="dxa"/>
            <w:vAlign w:val="center"/>
          </w:tcPr>
          <w:p w14:paraId="0750D141" w14:textId="53E5C254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14:paraId="4A139A8D" w14:textId="5A443FCF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E000" w14:textId="42E79A3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1534" w14:textId="1C90F32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1E04" w14:textId="1E27DED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D25" w14:textId="7963972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21A5" w14:textId="18E1262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4DD" w14:textId="6B2009A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77BF" w14:textId="004ABDA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C9C79" w14:textId="67BAA48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</w:tr>
      <w:tr w:rsidR="00B55491" w:rsidRPr="001F69F8" w14:paraId="5C46FD4F" w14:textId="77777777" w:rsidTr="00B55491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113" w14:textId="77777777" w:rsidR="00B55491" w:rsidRPr="00ED295E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8C074" w14:textId="4326480A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05" w:type="dxa"/>
            <w:vAlign w:val="center"/>
          </w:tcPr>
          <w:p w14:paraId="1CCA4088" w14:textId="305CF333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vAlign w:val="center"/>
          </w:tcPr>
          <w:p w14:paraId="0A0A0D20" w14:textId="4278510D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1814" w14:textId="6D1CEF0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8D83" w14:textId="4AA6161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90B0" w14:textId="56E5CA6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8F51" w14:textId="2F6CF9A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F65" w14:textId="25DC612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4108" w14:textId="0E0F937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37D" w14:textId="6020AA5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E1C78" w14:textId="6A143B8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322,0</w:t>
            </w:r>
          </w:p>
        </w:tc>
      </w:tr>
      <w:tr w:rsidR="00B55491" w:rsidRPr="001F69F8" w14:paraId="70561CF1" w14:textId="77777777" w:rsidTr="00B55491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81C" w14:textId="77777777" w:rsidR="00B55491" w:rsidRPr="00ED295E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53E00A" w14:textId="47347470" w:rsidR="00B55491" w:rsidRPr="00ED295E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05" w:type="dxa"/>
            <w:shd w:val="clear" w:color="000000" w:fill="E7E6E6"/>
            <w:vAlign w:val="center"/>
          </w:tcPr>
          <w:p w14:paraId="0F1F86C5" w14:textId="78EAA778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shd w:val="clear" w:color="000000" w:fill="E7E6E6"/>
            <w:vAlign w:val="center"/>
          </w:tcPr>
          <w:p w14:paraId="0AE28230" w14:textId="161A6EF6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9C6BF9E" w14:textId="3EA63F9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8B1DE06" w14:textId="408EDA5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9F6CEA" w14:textId="314E485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221398" w14:textId="7EF0C9F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5665BE" w14:textId="62B60A5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489F45B" w14:textId="5A47EF8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0B7001BB" w14:textId="3667BB1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F1F06" w14:textId="12E4291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326,0</w:t>
            </w:r>
          </w:p>
        </w:tc>
      </w:tr>
      <w:tr w:rsidR="00B55491" w:rsidRPr="001F69F8" w14:paraId="6F0213B1" w14:textId="77777777" w:rsidTr="00B55491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BBE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Депозиты юридических лиц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7DBAF7" w14:textId="064B972C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05" w:type="dxa"/>
            <w:vAlign w:val="center"/>
          </w:tcPr>
          <w:p w14:paraId="61047A93" w14:textId="5D278C6B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vAlign w:val="center"/>
          </w:tcPr>
          <w:p w14:paraId="2A7DF863" w14:textId="4781FE45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98DA" w14:textId="2EA9285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DE9A" w14:textId="754DCC0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9A01" w14:textId="519ACDE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ECF5" w14:textId="5B6275A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4F9D" w14:textId="0167D15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275B" w14:textId="64BD6C4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A86D" w14:textId="05B5999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01352" w14:textId="4ED06C0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B55491" w:rsidRPr="001F69F8" w14:paraId="1E827BA4" w14:textId="77777777" w:rsidTr="00B55491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483" w14:textId="77777777" w:rsidR="00B55491" w:rsidRPr="00ED295E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ECF21" w14:textId="34E9A7A1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05" w:type="dxa"/>
            <w:vAlign w:val="center"/>
          </w:tcPr>
          <w:p w14:paraId="28B175AD" w14:textId="5142DF61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vAlign w:val="center"/>
          </w:tcPr>
          <w:p w14:paraId="720F1FB7" w14:textId="03DF4D9F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0126" w14:textId="3DAEB2D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8AD" w14:textId="28B9F6B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F802" w14:textId="5FB9962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BE6" w14:textId="5A350A0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241B" w14:textId="15B4464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F993" w14:textId="2E5F867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71C" w14:textId="7E92F89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B452" w14:textId="335C2A6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</w:tr>
      <w:tr w:rsidR="00B55491" w:rsidRPr="001F69F8" w14:paraId="59667DDB" w14:textId="77777777" w:rsidTr="00B55491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1DB" w14:textId="77777777" w:rsidR="00B55491" w:rsidRPr="00ED295E" w:rsidRDefault="00B55491" w:rsidP="00B55491">
            <w:pPr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8FB8C8" w14:textId="18666492" w:rsidR="00B55491" w:rsidRPr="00ED295E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05" w:type="dxa"/>
            <w:shd w:val="clear" w:color="000000" w:fill="E7E6E6"/>
            <w:vAlign w:val="center"/>
          </w:tcPr>
          <w:p w14:paraId="7699F32F" w14:textId="0D806568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shd w:val="clear" w:color="000000" w:fill="E7E6E6"/>
            <w:vAlign w:val="center"/>
          </w:tcPr>
          <w:p w14:paraId="520259EC" w14:textId="3AFC2811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EB0894E" w14:textId="4940B23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90351A" w14:textId="5EEC92B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851F006" w14:textId="0098A46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A71FE42" w14:textId="2415DB4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33E8EA" w14:textId="1F4078C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C7B4907" w14:textId="0F47211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0AD5A3A" w14:textId="5381ECE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6B1DE3" w14:textId="6F85357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364 638,0</w:t>
            </w:r>
          </w:p>
        </w:tc>
      </w:tr>
      <w:tr w:rsidR="00B55491" w:rsidRPr="001F69F8" w14:paraId="06478246" w14:textId="77777777" w:rsidTr="00B55491">
        <w:trPr>
          <w:trHeight w:val="18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2615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7CC034" w14:textId="776A9B66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 xml:space="preserve">беспроцентные </w:t>
            </w:r>
          </w:p>
        </w:tc>
        <w:tc>
          <w:tcPr>
            <w:tcW w:w="1305" w:type="dxa"/>
            <w:vAlign w:val="center"/>
          </w:tcPr>
          <w:p w14:paraId="7B5FEC8B" w14:textId="11BF001B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vAlign w:val="center"/>
          </w:tcPr>
          <w:p w14:paraId="2D5772CE" w14:textId="0B133834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7D28" w14:textId="3F40A06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4171" w14:textId="0624851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8B0D" w14:textId="433E3A3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6D6E" w14:textId="0FC8D5B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EA9B" w14:textId="755CBDC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762" w14:textId="7FCFEE9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3AF5" w14:textId="329903C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F8252" w14:textId="36BAEE7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88,0</w:t>
            </w:r>
          </w:p>
        </w:tc>
      </w:tr>
      <w:tr w:rsidR="00B55491" w:rsidRPr="001F69F8" w14:paraId="58D3C8E2" w14:textId="77777777" w:rsidTr="00B55491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BED" w14:textId="77777777" w:rsidR="00B55491" w:rsidRPr="00ED295E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9C31D2" w14:textId="4050B096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i/>
                <w:iCs/>
                <w:sz w:val="16"/>
                <w:szCs w:val="16"/>
                <w:lang w:val="ru-RU"/>
              </w:rPr>
              <w:t>процентные</w:t>
            </w:r>
          </w:p>
        </w:tc>
        <w:tc>
          <w:tcPr>
            <w:tcW w:w="1305" w:type="dxa"/>
            <w:vAlign w:val="center"/>
          </w:tcPr>
          <w:p w14:paraId="3CE3B277" w14:textId="6773BD8F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vAlign w:val="center"/>
          </w:tcPr>
          <w:p w14:paraId="2B6AD835" w14:textId="2A027F8B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AE6" w14:textId="0EDC105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F7F2" w14:textId="667D068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DB86" w14:textId="18A6F02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90FF" w14:textId="3BBAABB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875D" w14:textId="35B5AB2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6E0" w14:textId="7279F1C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0BEA" w14:textId="05C8AA7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314 805,0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5A0738" w14:textId="1E12C15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314 805,0</w:t>
            </w:r>
          </w:p>
        </w:tc>
      </w:tr>
      <w:tr w:rsidR="00B55491" w:rsidRPr="001F69F8" w14:paraId="683CCA24" w14:textId="77777777" w:rsidTr="00B55491">
        <w:trPr>
          <w:trHeight w:val="18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243" w14:textId="77777777" w:rsidR="00B55491" w:rsidRPr="00ED295E" w:rsidRDefault="00B55491" w:rsidP="00B55491">
            <w:pPr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9C8E37" w14:textId="181E5221" w:rsidR="00B55491" w:rsidRPr="00ED295E" w:rsidRDefault="00B55491" w:rsidP="00B55491">
            <w:pPr>
              <w:jc w:val="both"/>
              <w:rPr>
                <w:rFonts w:ascii="PermianSerifTypeface" w:hAnsi="PermianSerifTypeface"/>
                <w:b/>
                <w:i/>
                <w:iCs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b/>
                <w:bCs/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305" w:type="dxa"/>
            <w:shd w:val="clear" w:color="000000" w:fill="E7E6E6"/>
            <w:vAlign w:val="center"/>
          </w:tcPr>
          <w:p w14:paraId="3A17FC72" w14:textId="5E3C082A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shd w:val="clear" w:color="000000" w:fill="E7E6E6"/>
            <w:vAlign w:val="center"/>
          </w:tcPr>
          <w:p w14:paraId="241F4F4E" w14:textId="06425733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08A0B6" w14:textId="3CF5287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0A1997" w14:textId="1E94FA5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C84ADE5" w14:textId="322008E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0FEADA" w14:textId="69552DA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2B1A407" w14:textId="68CAAEC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EEA40B" w14:textId="04D6878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5180B72" w14:textId="4C61AC6B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314 889,0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7BD8E6" w14:textId="2A08D95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314 893,0</w:t>
            </w:r>
          </w:p>
        </w:tc>
      </w:tr>
      <w:tr w:rsidR="00B55491" w:rsidRPr="001F69F8" w14:paraId="6ACBAAFC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B811" w14:textId="77777777" w:rsidR="00B55491" w:rsidRPr="00ED295E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депозиты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3E2" w14:textId="3C156202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1315" w14:textId="453C6EBD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6116" w14:textId="60321B8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34AD" w14:textId="7D770C2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A6B7" w14:textId="17049616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9A77" w14:textId="31CF375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94DC" w14:textId="04524F69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764A" w14:textId="4525939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1D4" w14:textId="0B77411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680 678,0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2600D" w14:textId="4EA300C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679 857,0</w:t>
            </w:r>
          </w:p>
        </w:tc>
      </w:tr>
      <w:tr w:rsidR="00B55491" w:rsidRPr="001F69F8" w14:paraId="3EDF615F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B84B4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Начисленные проценты для выплаты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1A01" w14:textId="1B5DA7FE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A70" w14:textId="23E03C2C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AA4F" w14:textId="1084154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6607" w14:textId="00B8F23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DF68" w14:textId="258856A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497C" w14:textId="030DE6E8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F66F" w14:textId="4A25B10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E720" w14:textId="036F672E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988E" w14:textId="22A44CD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15 007,0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E6903" w14:textId="7E2F5E2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15 502,0</w:t>
            </w:r>
          </w:p>
        </w:tc>
      </w:tr>
      <w:tr w:rsidR="00B55491" w:rsidRPr="001F69F8" w14:paraId="1DB082FD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45B7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 xml:space="preserve">Прочие займы 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6CD" w14:textId="730276C4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AAC" w14:textId="49FF9724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CE8" w14:textId="33FB9EC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870" w14:textId="4E317B5C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775" w14:textId="19E0C30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7405" w14:textId="4C35639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A65A" w14:textId="3E6953E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1 840 800,0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FED" w14:textId="1650232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1 847 600,0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D9DB" w14:textId="66FCA65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1 857 700,0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BA0B0" w14:textId="72698E5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2 148 541,0</w:t>
            </w:r>
          </w:p>
        </w:tc>
      </w:tr>
      <w:tr w:rsidR="00B55491" w:rsidRPr="001F69F8" w14:paraId="5A85084F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F1EA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Задолженности по налогам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ABB" w14:textId="40931F96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CA9F" w14:textId="1D1B87CD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54DC" w14:textId="276B8C4A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2DE7" w14:textId="1BDFB92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050" w14:textId="2E10480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CC25" w14:textId="4034D8CF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9489" w14:textId="144712B3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798" w14:textId="2C98C6F2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44E" w14:textId="4B51A0BD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6,0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B861F" w14:textId="5AF9260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1 125,0</w:t>
            </w:r>
          </w:p>
        </w:tc>
      </w:tr>
      <w:tr w:rsidR="00B55491" w:rsidRPr="001F69F8" w14:paraId="1506C27D" w14:textId="77777777" w:rsidTr="00B55491">
        <w:trPr>
          <w:trHeight w:val="1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AF9E" w14:textId="77777777" w:rsidR="00B55491" w:rsidRPr="00ED295E" w:rsidRDefault="00B55491" w:rsidP="00B55491">
            <w:pPr>
              <w:tabs>
                <w:tab w:val="left" w:pos="0"/>
              </w:tabs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  <w:lang w:val="ru-RU"/>
              </w:rPr>
              <w:t>Прочие задолженности</w:t>
            </w:r>
            <w:r w:rsidRPr="00ED295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BCE" w14:textId="672F83FF" w:rsidR="00B55491" w:rsidRPr="006E4EEA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C2CF0">
              <w:rPr>
                <w:rFonts w:ascii="PermianSerifTypeface" w:hAnsi="PermianSerifTypeface"/>
                <w:color w:val="000000"/>
                <w:sz w:val="16"/>
                <w:szCs w:val="16"/>
              </w:rPr>
              <w:t>24 273,4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A31" w14:textId="5517F7CE" w:rsidR="00B55491" w:rsidRPr="00515A8F" w:rsidRDefault="00B55491" w:rsidP="00B5549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24 273,4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0FF8" w14:textId="4DF72A8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98D" w14:textId="25FFC144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84C0" w14:textId="0081FCA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B03" w14:textId="4AB8553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24 485,7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03F2" w14:textId="16341050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25 643,6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D4C" w14:textId="6E17A6B7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25 409,4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530B" w14:textId="341855B5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25 370,0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99CF2" w14:textId="30836A81" w:rsidR="00B55491" w:rsidRPr="00ED295E" w:rsidRDefault="00B55491" w:rsidP="00B55491">
            <w:pPr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sz w:val="16"/>
                <w:szCs w:val="16"/>
              </w:rPr>
              <w:t>-7 472,0</w:t>
            </w:r>
          </w:p>
        </w:tc>
      </w:tr>
      <w:tr w:rsidR="00B55491" w:rsidRPr="001F69F8" w14:paraId="55118466" w14:textId="77777777" w:rsidTr="00B55491">
        <w:trPr>
          <w:trHeight w:val="2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5FEF55" w14:textId="77777777" w:rsidR="00B55491" w:rsidRPr="00ED295E" w:rsidRDefault="00B55491" w:rsidP="00B55491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  <w:lang w:val="ru-RU"/>
              </w:rPr>
              <w:t>Итого задолженности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944980" w14:textId="24E7CAEB" w:rsidR="00B55491" w:rsidRPr="006E4EEA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5549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2 526 761,9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235267" w14:textId="45221BE0" w:rsidR="00B55491" w:rsidRPr="00515A8F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6D5303" w14:textId="3DF8FD89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1690B4" w14:textId="11531B88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A1179" w14:textId="7AE9B4CB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3D1EC2" w14:textId="438ECB33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2 547 974,2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D1BD1D" w14:textId="67851918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2 562 132,1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0C3B3" w14:textId="17F3D176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2 568 699,6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06C6A" w14:textId="39571304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2 578 762,0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8FBF5CC" w14:textId="69CDBCC7" w:rsidR="00B55491" w:rsidRPr="00ED295E" w:rsidRDefault="00B55491" w:rsidP="00B55491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ED295E">
              <w:rPr>
                <w:rFonts w:ascii="PermianSerifTypeface" w:hAnsi="PermianSerifTypeface"/>
                <w:b/>
                <w:bCs/>
                <w:sz w:val="16"/>
                <w:szCs w:val="16"/>
              </w:rPr>
              <w:t>2 837 553,0</w:t>
            </w:r>
          </w:p>
        </w:tc>
      </w:tr>
      <w:bookmarkEnd w:id="1"/>
    </w:tbl>
    <w:p w14:paraId="79ED29E2" w14:textId="77777777" w:rsidR="00093CF1" w:rsidRDefault="00093CF1" w:rsidP="000E5FF8">
      <w:pPr>
        <w:ind w:right="68"/>
        <w:rPr>
          <w:b/>
          <w:color w:val="FF0000"/>
          <w:sz w:val="22"/>
          <w:szCs w:val="22"/>
          <w:lang w:val="ro-RO"/>
        </w:rPr>
      </w:pPr>
    </w:p>
    <w:sectPr w:rsidR="00093CF1" w:rsidSect="00335C66">
      <w:headerReference w:type="even" r:id="rId9"/>
      <w:headerReference w:type="default" r:id="rId10"/>
      <w:footerReference w:type="even" r:id="rId11"/>
      <w:footerReference w:type="default" r:id="rId12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467A3" w14:textId="77777777" w:rsidR="008535B0" w:rsidRDefault="008535B0" w:rsidP="00FD3FD3">
      <w:r>
        <w:separator/>
      </w:r>
    </w:p>
  </w:endnote>
  <w:endnote w:type="continuationSeparator" w:id="0">
    <w:p w14:paraId="285C23D1" w14:textId="77777777" w:rsidR="008535B0" w:rsidRDefault="008535B0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4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5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5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8C20C" w14:textId="77777777" w:rsidR="008535B0" w:rsidRDefault="008535B0" w:rsidP="00FD3FD3">
      <w:r>
        <w:separator/>
      </w:r>
    </w:p>
  </w:footnote>
  <w:footnote w:type="continuationSeparator" w:id="0">
    <w:p w14:paraId="50903442" w14:textId="77777777" w:rsidR="008535B0" w:rsidRDefault="008535B0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2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2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3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3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65D6B"/>
    <w:rsid w:val="00170A2E"/>
    <w:rsid w:val="00183E7A"/>
    <w:rsid w:val="001848AC"/>
    <w:rsid w:val="001877EA"/>
    <w:rsid w:val="001A1DF9"/>
    <w:rsid w:val="001A6746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5FB7"/>
    <w:rsid w:val="00250431"/>
    <w:rsid w:val="00252D77"/>
    <w:rsid w:val="00260796"/>
    <w:rsid w:val="0026421A"/>
    <w:rsid w:val="00273558"/>
    <w:rsid w:val="002757AF"/>
    <w:rsid w:val="00283977"/>
    <w:rsid w:val="00293DB9"/>
    <w:rsid w:val="002A0E69"/>
    <w:rsid w:val="002A51B5"/>
    <w:rsid w:val="002A6001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11F21"/>
    <w:rsid w:val="0033391D"/>
    <w:rsid w:val="00335C66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18B0"/>
    <w:rsid w:val="004019F1"/>
    <w:rsid w:val="004056DB"/>
    <w:rsid w:val="00407DAA"/>
    <w:rsid w:val="0041088F"/>
    <w:rsid w:val="00410D8B"/>
    <w:rsid w:val="00414FDE"/>
    <w:rsid w:val="0041737E"/>
    <w:rsid w:val="004317DB"/>
    <w:rsid w:val="00435AAE"/>
    <w:rsid w:val="00436C7D"/>
    <w:rsid w:val="00436F4F"/>
    <w:rsid w:val="004402CB"/>
    <w:rsid w:val="00450C71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D08E5"/>
    <w:rsid w:val="004D26A4"/>
    <w:rsid w:val="004D7424"/>
    <w:rsid w:val="004E7BF4"/>
    <w:rsid w:val="00500382"/>
    <w:rsid w:val="005014B5"/>
    <w:rsid w:val="00504553"/>
    <w:rsid w:val="00513813"/>
    <w:rsid w:val="0052554E"/>
    <w:rsid w:val="005263C7"/>
    <w:rsid w:val="005345F7"/>
    <w:rsid w:val="005351F9"/>
    <w:rsid w:val="005449A9"/>
    <w:rsid w:val="0055371D"/>
    <w:rsid w:val="005541D2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6752"/>
    <w:rsid w:val="007C094A"/>
    <w:rsid w:val="007D38AC"/>
    <w:rsid w:val="007D66C5"/>
    <w:rsid w:val="007D7499"/>
    <w:rsid w:val="007F0FC8"/>
    <w:rsid w:val="00823542"/>
    <w:rsid w:val="00830289"/>
    <w:rsid w:val="00833663"/>
    <w:rsid w:val="008436B5"/>
    <w:rsid w:val="00845E7A"/>
    <w:rsid w:val="008535B0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7B0"/>
    <w:rsid w:val="00DC5E95"/>
    <w:rsid w:val="00DD446E"/>
    <w:rsid w:val="00DE4463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0ffafc94-543c-4bf7-8dd7-ae6eeb1e7156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1A1A-A182-47AD-B709-365073DDB9D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358E0B7-0CFA-4CA2-9434-56F810D6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2023-10-06T19:36:00Z</cp:lastPrinted>
  <dcterms:created xsi:type="dcterms:W3CDTF">2023-10-06T19:37:00Z</dcterms:created>
  <dcterms:modified xsi:type="dcterms:W3CDTF">2023-10-06T19:37:00Z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0ffafc94-543c-4bf7-8dd7-ae6eeb1e7156</vt:lpwstr>
  </property>
  <property fmtid="{D5CDD505-2E9C-101B-9397-08002B2CF9AE}" pid="3" name="Clasificare">
    <vt:lpwstr>NONE</vt:lpwstr>
  </property>
</Properties>
</file>